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CDA6C" w14:textId="77777777" w:rsidR="000A10CD" w:rsidRDefault="000A10CD">
      <w:pPr>
        <w:rPr>
          <w:highlight w:val="yellow"/>
          <w:u w:val="single"/>
        </w:rPr>
      </w:pPr>
    </w:p>
    <w:p w14:paraId="33544C28" w14:textId="77777777" w:rsidR="000A10CD" w:rsidRDefault="000A10CD">
      <w:pPr>
        <w:rPr>
          <w:highlight w:val="cyan"/>
        </w:rPr>
      </w:pPr>
    </w:p>
    <w:p w14:paraId="43FA7C17" w14:textId="77777777" w:rsidR="000A10CD" w:rsidRDefault="000A10CD"/>
    <w:p w14:paraId="7B7744DC" w14:textId="77777777" w:rsidR="000A10CD" w:rsidRDefault="00000000">
      <w:pPr>
        <w:spacing w:line="440" w:lineRule="atLeast"/>
        <w:jc w:val="center"/>
        <w:rPr>
          <w:rFonts w:eastAsia="隶书"/>
          <w:sz w:val="84"/>
        </w:rPr>
      </w:pPr>
      <w:r>
        <w:rPr>
          <w:rFonts w:eastAsia="隶书" w:hint="eastAsia"/>
          <w:sz w:val="84"/>
        </w:rPr>
        <w:t>招标文件</w:t>
      </w:r>
    </w:p>
    <w:p w14:paraId="2999A934" w14:textId="77777777" w:rsidR="000A10CD" w:rsidRDefault="000A10CD"/>
    <w:p w14:paraId="2AA1BFE1" w14:textId="77777777" w:rsidR="00B740BB" w:rsidRDefault="00000000">
      <w:pPr>
        <w:jc w:val="center"/>
        <w:rPr>
          <w:rFonts w:ascii="宋体" w:hAnsi="宋体" w:cs="宋体"/>
          <w:b/>
          <w:bCs/>
          <w:color w:val="000000"/>
          <w:kern w:val="0"/>
          <w:sz w:val="32"/>
          <w:szCs w:val="32"/>
          <w:u w:val="single"/>
        </w:rPr>
      </w:pPr>
      <w:r>
        <w:rPr>
          <w:rFonts w:ascii="宋体" w:hAnsi="宋体" w:cs="宋体" w:hint="eastAsia"/>
          <w:b/>
          <w:bCs/>
          <w:color w:val="000000"/>
          <w:kern w:val="0"/>
          <w:sz w:val="32"/>
          <w:szCs w:val="32"/>
          <w:u w:val="single"/>
        </w:rPr>
        <w:t>安徽天润化学工业股份有限公司</w:t>
      </w:r>
    </w:p>
    <w:p w14:paraId="06FCFE58" w14:textId="4BA240EE" w:rsidR="000A10CD" w:rsidRDefault="00000000">
      <w:pPr>
        <w:jc w:val="center"/>
        <w:rPr>
          <w:b/>
          <w:sz w:val="52"/>
          <w:szCs w:val="52"/>
          <w:u w:val="single"/>
        </w:rPr>
      </w:pPr>
      <w:r>
        <w:rPr>
          <w:rFonts w:ascii="宋体" w:hAnsi="宋体" w:cs="宋体" w:hint="eastAsia"/>
          <w:b/>
          <w:bCs/>
          <w:color w:val="000000"/>
          <w:kern w:val="0"/>
          <w:sz w:val="32"/>
          <w:szCs w:val="32"/>
          <w:u w:val="single"/>
        </w:rPr>
        <w:t>202</w:t>
      </w:r>
      <w:r w:rsidR="00B740BB">
        <w:rPr>
          <w:rFonts w:ascii="宋体" w:hAnsi="宋体" w:cs="宋体" w:hint="eastAsia"/>
          <w:b/>
          <w:bCs/>
          <w:color w:val="000000"/>
          <w:kern w:val="0"/>
          <w:sz w:val="32"/>
          <w:szCs w:val="32"/>
          <w:u w:val="single"/>
        </w:rPr>
        <w:t>6</w:t>
      </w:r>
      <w:r>
        <w:rPr>
          <w:rFonts w:ascii="宋体" w:hAnsi="宋体" w:cs="宋体" w:hint="eastAsia"/>
          <w:b/>
          <w:bCs/>
          <w:color w:val="000000"/>
          <w:kern w:val="0"/>
          <w:sz w:val="32"/>
          <w:szCs w:val="32"/>
          <w:u w:val="single"/>
        </w:rPr>
        <w:t>年度员工健康体检项目</w:t>
      </w:r>
    </w:p>
    <w:p w14:paraId="32B63044" w14:textId="77777777" w:rsidR="000A10CD" w:rsidRDefault="000A10CD">
      <w:pPr>
        <w:spacing w:line="440" w:lineRule="atLeast"/>
        <w:jc w:val="center"/>
        <w:rPr>
          <w:bCs/>
          <w:sz w:val="32"/>
          <w:szCs w:val="32"/>
        </w:rPr>
      </w:pPr>
    </w:p>
    <w:p w14:paraId="12666052" w14:textId="77777777" w:rsidR="000A10CD" w:rsidRDefault="000A10CD">
      <w:pPr>
        <w:spacing w:line="440" w:lineRule="atLeast"/>
        <w:jc w:val="center"/>
        <w:rPr>
          <w:bCs/>
          <w:sz w:val="32"/>
          <w:szCs w:val="32"/>
        </w:rPr>
      </w:pPr>
    </w:p>
    <w:p w14:paraId="7C89E56E" w14:textId="77777777" w:rsidR="000A10CD" w:rsidRDefault="000A10CD">
      <w:pPr>
        <w:spacing w:line="440" w:lineRule="atLeast"/>
        <w:jc w:val="center"/>
        <w:rPr>
          <w:bCs/>
          <w:sz w:val="32"/>
          <w:szCs w:val="32"/>
        </w:rPr>
      </w:pPr>
    </w:p>
    <w:p w14:paraId="51339D47" w14:textId="48FD1EC8" w:rsidR="000A10CD" w:rsidRDefault="00000000">
      <w:pPr>
        <w:tabs>
          <w:tab w:val="center" w:pos="4253"/>
        </w:tabs>
        <w:spacing w:line="440" w:lineRule="atLeast"/>
        <w:jc w:val="center"/>
        <w:rPr>
          <w:sz w:val="32"/>
          <w:highlight w:val="yellow"/>
        </w:rPr>
      </w:pPr>
      <w:r>
        <w:rPr>
          <w:rFonts w:hint="eastAsia"/>
          <w:sz w:val="32"/>
        </w:rPr>
        <w:t>招标编号：</w:t>
      </w:r>
      <w:r>
        <w:rPr>
          <w:rFonts w:hint="eastAsia"/>
          <w:sz w:val="32"/>
        </w:rPr>
        <w:t>TRQG-202</w:t>
      </w:r>
      <w:r w:rsidR="00B740BB">
        <w:rPr>
          <w:rFonts w:hint="eastAsia"/>
          <w:sz w:val="32"/>
        </w:rPr>
        <w:t>6</w:t>
      </w:r>
      <w:r>
        <w:rPr>
          <w:rFonts w:hint="eastAsia"/>
          <w:sz w:val="32"/>
        </w:rPr>
        <w:t>-01</w:t>
      </w:r>
    </w:p>
    <w:p w14:paraId="4425916C" w14:textId="77777777" w:rsidR="000A10CD" w:rsidRDefault="000A10CD">
      <w:pPr>
        <w:spacing w:line="440" w:lineRule="atLeast"/>
        <w:jc w:val="center"/>
        <w:rPr>
          <w:sz w:val="32"/>
        </w:rPr>
      </w:pPr>
    </w:p>
    <w:p w14:paraId="7048B3E6" w14:textId="77777777" w:rsidR="000A10CD" w:rsidRDefault="000A10CD">
      <w:pPr>
        <w:spacing w:line="440" w:lineRule="atLeast"/>
        <w:jc w:val="center"/>
        <w:rPr>
          <w:sz w:val="32"/>
        </w:rPr>
      </w:pPr>
    </w:p>
    <w:p w14:paraId="302A6C53" w14:textId="77777777" w:rsidR="000A10CD" w:rsidRDefault="000A10CD">
      <w:pPr>
        <w:spacing w:line="440" w:lineRule="atLeast"/>
        <w:jc w:val="center"/>
        <w:rPr>
          <w:sz w:val="32"/>
        </w:rPr>
      </w:pPr>
    </w:p>
    <w:p w14:paraId="668A8A09" w14:textId="77777777" w:rsidR="000A10CD" w:rsidRDefault="000A10CD">
      <w:pPr>
        <w:spacing w:line="440" w:lineRule="atLeast"/>
        <w:jc w:val="center"/>
        <w:rPr>
          <w:sz w:val="32"/>
        </w:rPr>
      </w:pPr>
    </w:p>
    <w:p w14:paraId="6BDE6BF6" w14:textId="77777777" w:rsidR="000A10CD" w:rsidRDefault="000A10CD">
      <w:pPr>
        <w:spacing w:line="440" w:lineRule="atLeast"/>
        <w:jc w:val="center"/>
        <w:rPr>
          <w:sz w:val="32"/>
        </w:rPr>
      </w:pPr>
    </w:p>
    <w:p w14:paraId="4EE09D66" w14:textId="77777777" w:rsidR="000A10CD" w:rsidRDefault="000A10CD">
      <w:pPr>
        <w:spacing w:line="440" w:lineRule="atLeast"/>
        <w:jc w:val="center"/>
        <w:rPr>
          <w:sz w:val="32"/>
        </w:rPr>
      </w:pPr>
    </w:p>
    <w:p w14:paraId="1A033497" w14:textId="77777777" w:rsidR="000A10CD" w:rsidRDefault="000A10CD" w:rsidP="00B740BB">
      <w:pPr>
        <w:pStyle w:val="2"/>
      </w:pPr>
    </w:p>
    <w:p w14:paraId="080532DD" w14:textId="77777777" w:rsidR="000A10CD" w:rsidRDefault="000A10CD">
      <w:pPr>
        <w:rPr>
          <w:sz w:val="32"/>
        </w:rPr>
      </w:pPr>
    </w:p>
    <w:p w14:paraId="4A7D0FFE" w14:textId="77777777" w:rsidR="000A10CD" w:rsidRDefault="000A10CD" w:rsidP="00B740BB">
      <w:pPr>
        <w:pStyle w:val="2"/>
      </w:pPr>
    </w:p>
    <w:p w14:paraId="3ADB5698" w14:textId="77777777" w:rsidR="000A10CD" w:rsidRDefault="000A10CD"/>
    <w:p w14:paraId="0B95DE76" w14:textId="729C9A27" w:rsidR="000A10CD" w:rsidRDefault="00000000">
      <w:pPr>
        <w:tabs>
          <w:tab w:val="center" w:pos="4253"/>
        </w:tabs>
        <w:spacing w:line="440" w:lineRule="atLeast"/>
        <w:jc w:val="center"/>
        <w:rPr>
          <w:sz w:val="32"/>
        </w:rPr>
      </w:pPr>
      <w:bookmarkStart w:id="0" w:name="EB35c2f3a9772b4ad7a8a3a91cfa0d8a44"/>
      <w:r>
        <w:rPr>
          <w:rFonts w:hint="eastAsia"/>
          <w:sz w:val="32"/>
        </w:rPr>
        <w:t>招标</w:t>
      </w:r>
      <w:r w:rsidR="00B740BB">
        <w:rPr>
          <w:rFonts w:hint="eastAsia"/>
          <w:sz w:val="32"/>
        </w:rPr>
        <w:t>单位</w:t>
      </w:r>
      <w:r>
        <w:rPr>
          <w:rFonts w:hint="eastAsia"/>
          <w:sz w:val="32"/>
        </w:rPr>
        <w:t>：</w:t>
      </w:r>
      <w:bookmarkEnd w:id="0"/>
      <w:r>
        <w:rPr>
          <w:rFonts w:hint="eastAsia"/>
          <w:sz w:val="32"/>
        </w:rPr>
        <w:t>安徽天润化学工业股份有限公司</w:t>
      </w:r>
    </w:p>
    <w:p w14:paraId="0F841529" w14:textId="5D9B1655" w:rsidR="000A10CD" w:rsidRDefault="00000000">
      <w:pPr>
        <w:tabs>
          <w:tab w:val="center" w:pos="4253"/>
        </w:tabs>
        <w:spacing w:line="440" w:lineRule="atLeast"/>
        <w:jc w:val="center"/>
      </w:pPr>
      <w:r>
        <w:rPr>
          <w:rFonts w:hint="eastAsia"/>
          <w:sz w:val="32"/>
        </w:rPr>
        <w:t>202</w:t>
      </w:r>
      <w:r w:rsidR="00B740BB">
        <w:rPr>
          <w:rFonts w:hint="eastAsia"/>
          <w:sz w:val="32"/>
        </w:rPr>
        <w:t>6</w:t>
      </w:r>
      <w:r>
        <w:rPr>
          <w:rFonts w:hint="eastAsia"/>
          <w:sz w:val="32"/>
        </w:rPr>
        <w:t>年</w:t>
      </w:r>
      <w:r w:rsidR="00B740BB">
        <w:rPr>
          <w:rFonts w:hint="eastAsia"/>
          <w:sz w:val="32"/>
        </w:rPr>
        <w:t>10</w:t>
      </w:r>
      <w:r>
        <w:rPr>
          <w:rFonts w:hint="eastAsia"/>
          <w:sz w:val="32"/>
        </w:rPr>
        <w:t>月</w:t>
      </w:r>
      <w:r>
        <w:rPr>
          <w:rFonts w:hint="eastAsia"/>
          <w:sz w:val="32"/>
        </w:rPr>
        <w:t>1</w:t>
      </w:r>
      <w:r w:rsidR="00B740BB">
        <w:rPr>
          <w:rFonts w:hint="eastAsia"/>
          <w:sz w:val="32"/>
        </w:rPr>
        <w:t>9</w:t>
      </w:r>
      <w:r>
        <w:rPr>
          <w:rFonts w:hint="eastAsia"/>
          <w:sz w:val="32"/>
        </w:rPr>
        <w:t>日</w:t>
      </w:r>
    </w:p>
    <w:p w14:paraId="592C7386" w14:textId="77777777" w:rsidR="000A10CD" w:rsidRDefault="000A10CD"/>
    <w:p w14:paraId="1958CD46" w14:textId="77777777" w:rsidR="000A10CD" w:rsidRDefault="000A10CD"/>
    <w:p w14:paraId="7EC7B7FD" w14:textId="77777777" w:rsidR="000A10CD" w:rsidRDefault="000A10CD"/>
    <w:p w14:paraId="4EEA62A4" w14:textId="77777777" w:rsidR="000A10CD" w:rsidRDefault="000A10CD">
      <w:pPr>
        <w:sectPr w:rsidR="000A10CD">
          <w:headerReference w:type="default" r:id="rId9"/>
          <w:footerReference w:type="default" r:id="rId10"/>
          <w:pgSz w:w="11906" w:h="16838"/>
          <w:pgMar w:top="1418" w:right="1701" w:bottom="1418" w:left="1701" w:header="851" w:footer="851" w:gutter="0"/>
          <w:pgNumType w:start="1"/>
          <w:cols w:space="425"/>
          <w:docGrid w:type="lines" w:linePitch="312"/>
        </w:sectPr>
      </w:pPr>
    </w:p>
    <w:p w14:paraId="10D6FFA1" w14:textId="77777777" w:rsidR="000A10CD" w:rsidRDefault="000A10CD">
      <w:pPr>
        <w:rPr>
          <w:highlight w:val="yellow"/>
        </w:rPr>
      </w:pPr>
    </w:p>
    <w:p w14:paraId="231972FF" w14:textId="77777777" w:rsidR="000A10CD" w:rsidRDefault="00000000">
      <w:pPr>
        <w:pStyle w:val="20"/>
        <w:spacing w:line="640" w:lineRule="exact"/>
        <w:jc w:val="center"/>
        <w:rPr>
          <w:rFonts w:ascii="方正小标宋简体" w:eastAsia="方正小标宋简体" w:hAnsi="方正小标宋简体" w:cs="方正小标宋简体" w:hint="eastAsia"/>
          <w:b w:val="0"/>
          <w:bCs/>
          <w:sz w:val="44"/>
          <w:szCs w:val="44"/>
        </w:rPr>
      </w:pPr>
      <w:bookmarkStart w:id="1" w:name="_Toc410205589"/>
      <w:bookmarkStart w:id="2" w:name="_Toc16423"/>
      <w:r>
        <w:rPr>
          <w:rFonts w:ascii="方正小标宋简体" w:eastAsia="方正小标宋简体" w:hAnsi="方正小标宋简体" w:cs="方正小标宋简体" w:hint="eastAsia"/>
          <w:b w:val="0"/>
          <w:bCs/>
          <w:sz w:val="44"/>
          <w:szCs w:val="44"/>
        </w:rPr>
        <w:t>第一</w:t>
      </w:r>
      <w:bookmarkEnd w:id="1"/>
      <w:r>
        <w:rPr>
          <w:rFonts w:ascii="方正小标宋简体" w:eastAsia="方正小标宋简体" w:hAnsi="方正小标宋简体" w:cs="方正小标宋简体" w:hint="eastAsia"/>
          <w:b w:val="0"/>
          <w:bCs/>
          <w:sz w:val="44"/>
          <w:szCs w:val="44"/>
        </w:rPr>
        <w:t>章招标公告</w:t>
      </w:r>
      <w:bookmarkEnd w:id="2"/>
    </w:p>
    <w:p w14:paraId="225D5A42" w14:textId="77777777" w:rsidR="000A10CD" w:rsidRDefault="00000000">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一、项目基本情况</w:t>
      </w:r>
    </w:p>
    <w:p w14:paraId="725C6399"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项目需求方：安徽天润化学工业股份有限公司。</w:t>
      </w:r>
    </w:p>
    <w:p w14:paraId="5D65EBAD" w14:textId="27C887DF"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项目名称：安徽天润化学工业股份有限公司202</w:t>
      </w:r>
      <w:r w:rsidR="00B740BB">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年度员工健康体检项目。</w:t>
      </w:r>
    </w:p>
    <w:p w14:paraId="2A0F38DF"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项目性质：职工健康体检服务</w:t>
      </w:r>
    </w:p>
    <w:p w14:paraId="25058181"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项目实施地点：安徽省蚌埠市</w:t>
      </w:r>
    </w:p>
    <w:p w14:paraId="5F45F812" w14:textId="57097435"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项目要求：结合运转班工作需要，1</w:t>
      </w:r>
      <w:r w:rsidR="00B740BB">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底前安排连续四个工作日完成体检工作，并组织做好因工作原因、女性生理期等身体原因未能参加体检人员的补检工作。体检项目包括血常规、尿常规、肿瘤标志物筛查、B超检查、CT检查等。（具体体检项目见附件）</w:t>
      </w:r>
    </w:p>
    <w:p w14:paraId="1A4AABF3" w14:textId="77777777" w:rsidR="000A10CD" w:rsidRDefault="00000000">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二、投标单位资格要求</w:t>
      </w:r>
    </w:p>
    <w:p w14:paraId="3DB341D9"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1、投标人具有独立法人资格，持有有效的营业执照、医疗机构执业许可证，且医疗机构执业许可证的诊疗科目中包含健康体检项目。</w:t>
      </w:r>
    </w:p>
    <w:p w14:paraId="20F200FE"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2、具备卫生行政部门颁发的《健康体检机构资质证书》，且在有效期内。</w:t>
      </w:r>
    </w:p>
    <w:p w14:paraId="7F1CDDF8"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3、拥有一支专业的医疗团队，包括具有丰富临床经验的执业医师、护士、检验技师等，所有医护人员需持有有效的执业证书。</w:t>
      </w:r>
    </w:p>
    <w:p w14:paraId="117C8129"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4、配备先进、齐全的体检设备，且设备需定期进行维护和校准，确保检测结果的准确性和可靠性，设备清单及校准证明需在投标文件中提供。</w:t>
      </w:r>
    </w:p>
    <w:p w14:paraId="7073C45A"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5、近3年内无重大医疗事故、违法违规行为记录，且在卫生行政部门的年度校验中合格。</w:t>
      </w:r>
    </w:p>
    <w:p w14:paraId="2440B552"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6.满足《中华人民共和国招标投标法》及其它相关法律、法规、管理办法中规定的其它条件。</w:t>
      </w:r>
    </w:p>
    <w:p w14:paraId="6178D1BF"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7.本项目不接受联合体投标。</w:t>
      </w:r>
    </w:p>
    <w:p w14:paraId="731366BF" w14:textId="77777777" w:rsidR="000A10CD" w:rsidRDefault="00000000">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三、投标文件递交</w:t>
      </w:r>
    </w:p>
    <w:p w14:paraId="4A59AFD6" w14:textId="6B272595"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1.递交截止时间：202</w:t>
      </w:r>
      <w:r w:rsidR="00B740BB">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年</w:t>
      </w:r>
      <w:r w:rsidR="00B740BB">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月</w:t>
      </w:r>
      <w:r w:rsidR="00B740BB">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日</w:t>
      </w:r>
      <w:r w:rsidR="00B740BB">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:00（北京时间），逾期送达的投标文件将予以拒收。</w:t>
      </w:r>
    </w:p>
    <w:p w14:paraId="6DBB87B8"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2.招标人联系方式：孟然15178319195（递送报名资料前请务必提前告知联系人）</w:t>
      </w:r>
    </w:p>
    <w:p w14:paraId="4E529C06" w14:textId="094B35BB"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3.邮寄联系人：</w:t>
      </w:r>
      <w:r w:rsidR="00B740BB">
        <w:rPr>
          <w:rFonts w:ascii="仿宋_GB2312" w:eastAsia="仿宋_GB2312" w:hAnsi="仿宋_GB2312" w:cs="仿宋_GB2312" w:hint="eastAsia"/>
          <w:sz w:val="32"/>
          <w:szCs w:val="32"/>
        </w:rPr>
        <w:t>郑玮</w:t>
      </w:r>
      <w:r w:rsidR="00B740BB" w:rsidRPr="00D964B9">
        <w:rPr>
          <w:rFonts w:ascii="仿宋_GB2312" w:eastAsia="仿宋_GB2312" w:hAnsi="仿宋_GB2312" w:cs="仿宋_GB2312"/>
          <w:sz w:val="32"/>
          <w:szCs w:val="32"/>
        </w:rPr>
        <w:t>18900520930</w:t>
      </w:r>
    </w:p>
    <w:p w14:paraId="52386786"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4.地址：安徽省蚌埠市淮上区沫河口工业园区银湖路271号-安徽天润化学工业股份有限公司邮政编码：233000</w:t>
      </w:r>
    </w:p>
    <w:p w14:paraId="58E8553F" w14:textId="77777777" w:rsidR="000A10CD"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5.投递要求：报名资料文件须密封送交；所有资料需加盖投标单位公章（复印件须注明“与原件一致”）装订送（寄）来。（邮寄选择顺丰或EMS）</w:t>
      </w:r>
    </w:p>
    <w:p w14:paraId="641B3C5C" w14:textId="77777777" w:rsidR="000A10CD" w:rsidRDefault="00000000">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四、开标</w:t>
      </w:r>
    </w:p>
    <w:p w14:paraId="03E77389" w14:textId="45704929" w:rsidR="000A10CD"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开标</w:t>
      </w:r>
      <w:proofErr w:type="gramStart"/>
      <w:r>
        <w:rPr>
          <w:rFonts w:ascii="仿宋_GB2312" w:eastAsia="仿宋_GB2312" w:hAnsi="仿宋_GB2312" w:cs="仿宋_GB2312" w:hint="eastAsia"/>
          <w:sz w:val="32"/>
          <w:szCs w:val="32"/>
        </w:rPr>
        <w:t>时间:</w:t>
      </w:r>
      <w:proofErr w:type="gramEnd"/>
      <w:r>
        <w:rPr>
          <w:rFonts w:ascii="仿宋_GB2312" w:eastAsia="仿宋_GB2312" w:hAnsi="仿宋_GB2312" w:cs="仿宋_GB2312" w:hint="eastAsia"/>
          <w:sz w:val="32"/>
          <w:szCs w:val="32"/>
        </w:rPr>
        <w:t>202</w:t>
      </w:r>
      <w:r w:rsidR="00B740BB">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年10月</w:t>
      </w:r>
      <w:r w:rsidR="00B740BB">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日1</w:t>
      </w:r>
      <w:r w:rsidR="00B740BB">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时00分。</w:t>
      </w:r>
    </w:p>
    <w:p w14:paraId="614807A3" w14:textId="69DCB9FE" w:rsidR="000A10CD"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开标</w:t>
      </w:r>
      <w:proofErr w:type="gramStart"/>
      <w:r>
        <w:rPr>
          <w:rFonts w:ascii="仿宋_GB2312" w:eastAsia="仿宋_GB2312" w:hAnsi="仿宋_GB2312" w:cs="仿宋_GB2312" w:hint="eastAsia"/>
          <w:sz w:val="32"/>
          <w:szCs w:val="32"/>
        </w:rPr>
        <w:t>地点:</w:t>
      </w:r>
      <w:proofErr w:type="gramEnd"/>
      <w:r>
        <w:rPr>
          <w:rFonts w:ascii="仿宋_GB2312" w:eastAsia="仿宋_GB2312" w:hAnsi="仿宋_GB2312" w:cs="仿宋_GB2312" w:hint="eastAsia"/>
          <w:sz w:val="32"/>
          <w:szCs w:val="32"/>
        </w:rPr>
        <w:t>安徽省蚌埠市淮上区沫河口工业园区银湖路271号</w:t>
      </w:r>
      <w:r w:rsidR="00B740BB">
        <w:rPr>
          <w:rFonts w:ascii="仿宋_GB2312" w:eastAsia="仿宋_GB2312" w:hAnsi="仿宋_GB2312" w:cs="仿宋_GB2312" w:hint="eastAsia"/>
          <w:sz w:val="32"/>
          <w:szCs w:val="32"/>
        </w:rPr>
        <w:t>（</w:t>
      </w:r>
      <w:r w:rsidR="00B740BB">
        <w:rPr>
          <w:rFonts w:ascii="仿宋_GB2312" w:eastAsia="仿宋_GB2312" w:hAnsi="仿宋_GB2312" w:cs="仿宋_GB2312" w:hint="eastAsia"/>
          <w:sz w:val="32"/>
          <w:szCs w:val="32"/>
        </w:rPr>
        <w:t>安徽天润化学工业股份有限公司</w:t>
      </w:r>
      <w:r w:rsidR="00B740BB">
        <w:rPr>
          <w:rFonts w:ascii="仿宋_GB2312" w:eastAsia="仿宋_GB2312" w:hAnsi="仿宋_GB2312" w:cs="仿宋_GB2312" w:hint="eastAsia"/>
          <w:sz w:val="32"/>
          <w:szCs w:val="32"/>
        </w:rPr>
        <w:t>二楼会议室）</w:t>
      </w:r>
    </w:p>
    <w:p w14:paraId="2359F340"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由综合办组织纪检、安全部、财务部、企管部、工会等部门代表组成评标小组，按照评标标准对投标文件进行综合评审打分。</w:t>
      </w:r>
    </w:p>
    <w:p w14:paraId="4CD59B77" w14:textId="77777777" w:rsidR="000A10CD" w:rsidRDefault="00000000">
      <w:pPr>
        <w:ind w:firstLineChars="200" w:firstLine="640"/>
        <w:rPr>
          <w:rFonts w:ascii="黑体" w:eastAsia="黑体" w:hAnsi="黑体" w:cs="黑体" w:hint="eastAsia"/>
          <w:sz w:val="32"/>
          <w:szCs w:val="32"/>
        </w:rPr>
      </w:pPr>
      <w:r>
        <w:rPr>
          <w:rFonts w:ascii="黑体" w:eastAsia="黑体" w:hAnsi="黑体" w:cs="黑体" w:hint="eastAsia"/>
          <w:sz w:val="32"/>
          <w:szCs w:val="32"/>
        </w:rPr>
        <w:t>五、其他说明</w:t>
      </w:r>
    </w:p>
    <w:p w14:paraId="39BA0D6E"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1.招标单位对本公告拥有最终解释权，若因不可抗力因素需调整招标流程，将另行发布补充公告。</w:t>
      </w:r>
    </w:p>
    <w:p w14:paraId="31A20FB3"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2.投标单位应自行承担参与本次招标所产生的一切费用，无论投标结果如何，招标单位均不承担该部分费用。</w:t>
      </w:r>
    </w:p>
    <w:p w14:paraId="31411E98" w14:textId="77777777" w:rsidR="000A10CD" w:rsidRDefault="00000000">
      <w:pPr>
        <w:pStyle w:val="20"/>
        <w:spacing w:line="640" w:lineRule="exact"/>
        <w:jc w:val="center"/>
        <w:rPr>
          <w:rFonts w:ascii="方正小标宋简体" w:eastAsia="方正小标宋简体" w:hAnsi="方正小标宋简体" w:cs="方正小标宋简体" w:hint="eastAsia"/>
          <w:b w:val="0"/>
          <w:bCs/>
          <w:sz w:val="44"/>
          <w:szCs w:val="44"/>
        </w:rPr>
      </w:pPr>
      <w:r>
        <w:rPr>
          <w:rFonts w:ascii="方正小标宋简体" w:eastAsia="方正小标宋简体" w:hAnsi="方正小标宋简体" w:cs="方正小标宋简体" w:hint="eastAsia"/>
          <w:b w:val="0"/>
          <w:bCs/>
          <w:sz w:val="44"/>
          <w:szCs w:val="44"/>
        </w:rPr>
        <w:t>第二章投标人须知</w:t>
      </w:r>
    </w:p>
    <w:p w14:paraId="2A3F7B85" w14:textId="77777777" w:rsidR="000A10CD" w:rsidRDefault="00000000">
      <w:pPr>
        <w:ind w:firstLineChars="200" w:firstLine="640"/>
        <w:rPr>
          <w:rFonts w:ascii="黑体" w:eastAsia="黑体" w:hAnsi="黑体" w:cs="黑体" w:hint="eastAsia"/>
          <w:sz w:val="32"/>
          <w:szCs w:val="32"/>
        </w:rPr>
      </w:pPr>
      <w:r>
        <w:rPr>
          <w:rFonts w:ascii="黑体" w:eastAsia="黑体" w:hAnsi="黑体" w:cs="黑体" w:hint="eastAsia"/>
          <w:sz w:val="32"/>
          <w:szCs w:val="32"/>
        </w:rPr>
        <w:t>一、总则</w:t>
      </w:r>
    </w:p>
    <w:p w14:paraId="60727009"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1.本招标文件仅适用于本次招标公告中所描述的职工体检服务项目，投标单位应充分理解并响应招标文件的全部要求。</w:t>
      </w:r>
    </w:p>
    <w:p w14:paraId="2140F77E"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2.投标单位应保证所提供的全部资料真实、合法、有效，若存在虚假信息，一经查实，将取消其投标或中标资格，并追究相应法律责任。</w:t>
      </w:r>
    </w:p>
    <w:p w14:paraId="546357AB"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3.本次招标采用公开招标方式，坚持“公平、公正、公开、择优”的原则，所有投标单位在招标过程中享有平等权利。</w:t>
      </w:r>
    </w:p>
    <w:p w14:paraId="02270C1F" w14:textId="77777777" w:rsidR="000A10CD" w:rsidRDefault="00000000">
      <w:pPr>
        <w:ind w:firstLineChars="200" w:firstLine="640"/>
        <w:rPr>
          <w:rFonts w:ascii="黑体" w:eastAsia="黑体" w:hAnsi="黑体" w:cs="黑体" w:hint="eastAsia"/>
          <w:sz w:val="32"/>
          <w:szCs w:val="32"/>
        </w:rPr>
      </w:pPr>
      <w:r>
        <w:rPr>
          <w:rFonts w:ascii="黑体" w:eastAsia="黑体" w:hAnsi="黑体" w:cs="黑体" w:hint="eastAsia"/>
          <w:sz w:val="32"/>
          <w:szCs w:val="32"/>
        </w:rPr>
        <w:t>二、招标文件</w:t>
      </w:r>
    </w:p>
    <w:p w14:paraId="2F08C24D"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（一）招标文件组成：本招标文件包括招标公告、投标人须知、体检服务要求、评标标准、附件等内容，投标单位应全面阅读并遵守。</w:t>
      </w:r>
    </w:p>
    <w:p w14:paraId="7E12D0EC"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（二）招标文件的澄清与修改：</w:t>
      </w:r>
    </w:p>
    <w:p w14:paraId="32E5F37C"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要求对招标文件进行澄清的投标人按招标公告中载明的联系方式以书面形式通知到招标人。对投标截止前收到的澄清要求，招标人将视情况确定采用适当方式进行澄清并以书面予以答复，同时该答复提供给每个招标文件的购买人（答复中不标明问题的来源）。</w:t>
      </w:r>
    </w:p>
    <w:p w14:paraId="3ABA985D"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2.招标人在投标截止期前对招标文件进行修改，将以书面形式通知所有投标人。</w:t>
      </w:r>
    </w:p>
    <w:p w14:paraId="23740A18"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3.招标文件的修改以书面方式通知所有投标人，并对其具有约束力。投标人在收到上述通知后，应立即向招标人回函确认。修改文件将构成招标文件的一部分。投标人将被视为编制投标文件时已考虑了上述修改。</w:t>
      </w:r>
    </w:p>
    <w:p w14:paraId="35B3FA2F"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4.招标文件的修改应考虑给予投标人合理的时间制作相应的投标文件。招标人可酌情延长投标截止日期，并以书面方式通知投标人。</w:t>
      </w:r>
    </w:p>
    <w:p w14:paraId="5491B125" w14:textId="77777777" w:rsidR="000A10CD" w:rsidRDefault="00000000">
      <w:pPr>
        <w:ind w:firstLineChars="200" w:firstLine="640"/>
        <w:rPr>
          <w:rFonts w:ascii="黑体" w:eastAsia="黑体" w:hAnsi="黑体" w:cs="黑体" w:hint="eastAsia"/>
          <w:sz w:val="32"/>
          <w:szCs w:val="32"/>
        </w:rPr>
      </w:pPr>
      <w:r>
        <w:rPr>
          <w:rFonts w:ascii="黑体" w:eastAsia="黑体" w:hAnsi="黑体" w:cs="黑体" w:hint="eastAsia"/>
          <w:sz w:val="32"/>
          <w:szCs w:val="32"/>
        </w:rPr>
        <w:t>三、投标文件</w:t>
      </w:r>
    </w:p>
    <w:p w14:paraId="7445AAA3" w14:textId="77777777" w:rsidR="000A10CD" w:rsidRDefault="00000000">
      <w:pPr>
        <w:widowControl/>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（一）投标文件组成（材料需加盖公章，需以下顺序装订）：</w:t>
      </w:r>
    </w:p>
    <w:p w14:paraId="2FB01305" w14:textId="77777777" w:rsidR="000A10CD" w:rsidRDefault="00000000" w:rsidP="00F347FD">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1.投标函（明确投标报价、服务承诺等）。</w:t>
      </w:r>
    </w:p>
    <w:p w14:paraId="10D67E90" w14:textId="77777777" w:rsidR="000A10CD" w:rsidRDefault="00000000" w:rsidP="00F347F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2.营业执照、医疗机构执业许可证、健康体检机构资质证书等相关资质证明材料（复印件加盖公章）。</w:t>
      </w:r>
    </w:p>
    <w:p w14:paraId="1823429C" w14:textId="0DF5621D" w:rsidR="00B740BB" w:rsidRPr="00B740BB" w:rsidRDefault="00B740BB" w:rsidP="00F347FD">
      <w:pPr>
        <w:pStyle w:val="2"/>
        <w:spacing w:line="560" w:lineRule="exact"/>
        <w:ind w:firstLineChars="200" w:firstLine="640"/>
        <w:rPr>
          <w:rFonts w:ascii="仿宋_GB2312" w:eastAsia="仿宋_GB2312" w:hAnsi="仿宋_GB2312" w:cs="仿宋_GB2312" w:hint="eastAsia"/>
          <w:sz w:val="32"/>
          <w:szCs w:val="32"/>
        </w:rPr>
      </w:pPr>
      <w:r w:rsidRPr="00B740BB">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sidRPr="00B740BB">
        <w:rPr>
          <w:rFonts w:ascii="仿宋_GB2312" w:eastAsia="仿宋_GB2312" w:hAnsi="仿宋_GB2312" w:cs="仿宋_GB2312" w:hint="eastAsia"/>
          <w:sz w:val="32"/>
          <w:szCs w:val="32"/>
        </w:rPr>
        <w:t>信誉证明：</w:t>
      </w:r>
      <w:r w:rsidRPr="00B740BB">
        <w:rPr>
          <w:rFonts w:ascii="仿宋_GB2312" w:eastAsia="仿宋_GB2312" w:hAnsi="仿宋_GB2312" w:cs="仿宋_GB2312"/>
          <w:sz w:val="32"/>
          <w:szCs w:val="32"/>
        </w:rPr>
        <w:t>未被列入“信用中国”网站严重失信主体名单查询记录名单</w:t>
      </w:r>
      <w:r w:rsidR="00F347FD">
        <w:rPr>
          <w:rFonts w:ascii="仿宋_GB2312" w:eastAsia="仿宋_GB2312" w:hAnsi="仿宋_GB2312" w:cs="仿宋_GB2312" w:hint="eastAsia"/>
          <w:sz w:val="32"/>
          <w:szCs w:val="32"/>
        </w:rPr>
        <w:t>，</w:t>
      </w:r>
      <w:r w:rsidRPr="00B740BB">
        <w:rPr>
          <w:rFonts w:ascii="仿宋_GB2312" w:eastAsia="仿宋_GB2312" w:hAnsi="仿宋_GB2312" w:cs="仿宋_GB2312"/>
          <w:sz w:val="32"/>
          <w:szCs w:val="32"/>
        </w:rPr>
        <w:t>提供截图（含日期）</w:t>
      </w:r>
      <w:r w:rsidR="00F347FD">
        <w:rPr>
          <w:rFonts w:ascii="仿宋_GB2312" w:eastAsia="仿宋_GB2312" w:hAnsi="仿宋_GB2312" w:cs="仿宋_GB2312" w:hint="eastAsia"/>
          <w:sz w:val="32"/>
          <w:szCs w:val="32"/>
        </w:rPr>
        <w:t>；</w:t>
      </w:r>
      <w:r w:rsidR="00F347FD" w:rsidRPr="00F347FD">
        <w:rPr>
          <w:rFonts w:ascii="仿宋_GB2312" w:eastAsia="仿宋_GB2312" w:hAnsi="仿宋_GB2312" w:cs="仿宋_GB2312"/>
          <w:sz w:val="32"/>
          <w:szCs w:val="32"/>
        </w:rPr>
        <w:t>未被列入“中国执行信息公开网”网站失信被执行人</w:t>
      </w:r>
      <w:r w:rsidR="00F347FD">
        <w:rPr>
          <w:rFonts w:ascii="仿宋_GB2312" w:eastAsia="仿宋_GB2312" w:hAnsi="仿宋_GB2312" w:cs="仿宋_GB2312" w:hint="eastAsia"/>
          <w:sz w:val="32"/>
          <w:szCs w:val="32"/>
        </w:rPr>
        <w:t>，</w:t>
      </w:r>
      <w:r w:rsidR="00F347FD" w:rsidRPr="00F347FD">
        <w:rPr>
          <w:rFonts w:ascii="仿宋_GB2312" w:eastAsia="仿宋_GB2312" w:hAnsi="仿宋_GB2312" w:cs="仿宋_GB2312"/>
          <w:sz w:val="32"/>
          <w:szCs w:val="32"/>
        </w:rPr>
        <w:t>提供含日期截图</w:t>
      </w:r>
      <w:r w:rsidR="00F347FD">
        <w:rPr>
          <w:rFonts w:ascii="仿宋_GB2312" w:eastAsia="仿宋_GB2312" w:hAnsi="仿宋_GB2312" w:cs="仿宋_GB2312" w:hint="eastAsia"/>
          <w:sz w:val="32"/>
          <w:szCs w:val="32"/>
        </w:rPr>
        <w:t>。</w:t>
      </w:r>
    </w:p>
    <w:p w14:paraId="0FC20254" w14:textId="763DCEA6" w:rsidR="000A10CD" w:rsidRDefault="00B740BB" w:rsidP="00F347FD">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w:t>
      </w:r>
      <w:r w:rsidR="00000000">
        <w:rPr>
          <w:rFonts w:ascii="仿宋_GB2312" w:eastAsia="仿宋_GB2312" w:hAnsi="仿宋_GB2312" w:cs="仿宋_GB2312" w:hint="eastAsia"/>
          <w:sz w:val="32"/>
          <w:szCs w:val="32"/>
        </w:rPr>
        <w:t>.医疗团队人员名单及执业证书（复印件加盖公章）。</w:t>
      </w:r>
    </w:p>
    <w:p w14:paraId="20E003D8" w14:textId="3E66A614" w:rsidR="000A10CD" w:rsidRDefault="00B740BB" w:rsidP="00F347FD">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w:t>
      </w:r>
      <w:r w:rsidR="00000000">
        <w:rPr>
          <w:rFonts w:ascii="仿宋_GB2312" w:eastAsia="仿宋_GB2312" w:hAnsi="仿宋_GB2312" w:cs="仿宋_GB2312" w:hint="eastAsia"/>
          <w:sz w:val="32"/>
          <w:szCs w:val="32"/>
        </w:rPr>
        <w:t>.体检设备清单及校准证明（复印件加盖公章）。</w:t>
      </w:r>
    </w:p>
    <w:p w14:paraId="4D003934" w14:textId="6A0CB58A" w:rsidR="000A10CD" w:rsidRDefault="00B740BB" w:rsidP="00F347FD">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w:t>
      </w:r>
      <w:r w:rsidR="00000000">
        <w:rPr>
          <w:rFonts w:ascii="仿宋_GB2312" w:eastAsia="仿宋_GB2312" w:hAnsi="仿宋_GB2312" w:cs="仿宋_GB2312" w:hint="eastAsia"/>
          <w:sz w:val="32"/>
          <w:szCs w:val="32"/>
        </w:rPr>
        <w:t>.体检服务方案（包括体检流程、服务标准、报告交付方式、售后服务措施等）。</w:t>
      </w:r>
    </w:p>
    <w:p w14:paraId="1C9F6186" w14:textId="25D689A7" w:rsidR="000A10CD" w:rsidRDefault="00B740BB" w:rsidP="00F347FD">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w:t>
      </w:r>
      <w:r w:rsidR="00000000">
        <w:rPr>
          <w:rFonts w:ascii="仿宋_GB2312" w:eastAsia="仿宋_GB2312" w:hAnsi="仿宋_GB2312" w:cs="仿宋_GB2312" w:hint="eastAsia"/>
          <w:sz w:val="32"/>
          <w:szCs w:val="32"/>
        </w:rPr>
        <w:t>.近3年内无重大医疗事故、违法违规行为记录的证明材料。</w:t>
      </w:r>
    </w:p>
    <w:p w14:paraId="296D1F28" w14:textId="64D093E2" w:rsidR="000A10CD" w:rsidRDefault="00B740BB" w:rsidP="00F347FD">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8</w:t>
      </w:r>
      <w:r w:rsidR="00000000">
        <w:rPr>
          <w:rFonts w:ascii="仿宋_GB2312" w:eastAsia="仿宋_GB2312" w:hAnsi="仿宋_GB2312" w:cs="仿宋_GB2312" w:hint="eastAsia"/>
          <w:sz w:val="32"/>
          <w:szCs w:val="32"/>
        </w:rPr>
        <w:t>.类似项目业绩证明材料（如近3年内与其他企业或单位合作的体检项目合同复印件等）。</w:t>
      </w:r>
    </w:p>
    <w:p w14:paraId="5A511453" w14:textId="3D0DC4AB" w:rsidR="000A10CD" w:rsidRDefault="00B740BB">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9</w:t>
      </w:r>
      <w:r w:rsidR="00000000">
        <w:rPr>
          <w:rFonts w:ascii="仿宋_GB2312" w:eastAsia="仿宋_GB2312" w:hAnsi="仿宋_GB2312" w:cs="仿宋_GB2312" w:hint="eastAsia"/>
          <w:sz w:val="32"/>
          <w:szCs w:val="32"/>
        </w:rPr>
        <w:t>.投标单位认为需要提供的其他相关材料。</w:t>
      </w:r>
    </w:p>
    <w:p w14:paraId="7385A956" w14:textId="77777777" w:rsidR="000A10CD" w:rsidRDefault="00000000">
      <w:pPr>
        <w:widowControl/>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（二）投标报价</w:t>
      </w:r>
    </w:p>
    <w:p w14:paraId="69BE4BBD"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1.报价范围：包含所有体检项目费用、体检报告编制及交付费用、健康咨询服务费用、电子健康档案建立费用等，不包含职工因体检异常需进一步检查或治疗的费用。</w:t>
      </w:r>
    </w:p>
    <w:p w14:paraId="446C8978"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2.报价形式：按照公司体检项目表，采用“每人套餐单价”报价（需分通用套餐、女性专项套餐等，明确各套餐单价），总费用按实际体检人数计算。</w:t>
      </w:r>
    </w:p>
    <w:p w14:paraId="12E2AB72"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3.报价有效期：自投标截止时间起30天，在此期间内，投标报价不得更改。</w:t>
      </w:r>
    </w:p>
    <w:p w14:paraId="1CD7E8A4"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4.投标有效期：自投标截止时间起30天，若中标，投标有效期自动延长至合同履行完毕。</w:t>
      </w:r>
    </w:p>
    <w:p w14:paraId="2204A635"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5.投标保证金：无</w:t>
      </w:r>
    </w:p>
    <w:p w14:paraId="276915CC" w14:textId="77777777" w:rsidR="000A10CD" w:rsidRDefault="00000000">
      <w:pPr>
        <w:ind w:firstLineChars="200" w:firstLine="640"/>
        <w:rPr>
          <w:rFonts w:ascii="黑体" w:eastAsia="黑体" w:hAnsi="黑体" w:cs="黑体" w:hint="eastAsia"/>
          <w:sz w:val="32"/>
          <w:szCs w:val="32"/>
        </w:rPr>
      </w:pPr>
      <w:r>
        <w:rPr>
          <w:rFonts w:ascii="黑体" w:eastAsia="黑体" w:hAnsi="黑体" w:cs="黑体" w:hint="eastAsia"/>
          <w:sz w:val="32"/>
          <w:szCs w:val="32"/>
        </w:rPr>
        <w:t>四、开标与评标</w:t>
      </w:r>
    </w:p>
    <w:p w14:paraId="05760516"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我公司综合办组织纪检、安全部、财务部、企管部、工会等部门代表组成评标小组，将在投标截止时间准时开标，由监督人员核对检查投标文件密封情况，确认无误后，当众拆封投标文件，宣读投标单位名称、投标报价、服务周期等关键信息，按照事先制定的评标标准对投标文件进行综合评审。</w:t>
      </w:r>
    </w:p>
    <w:p w14:paraId="1BADC588"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2.若投标文件存在以下情形，将视为无效投标，不得进入评标环节：</w:t>
      </w:r>
    </w:p>
    <w:p w14:paraId="747FB025"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未按要求密封或密封处未加盖公章、签字；</w:t>
      </w:r>
    </w:p>
    <w:p w14:paraId="61956F0E"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无投标函或投标函未加盖公章、签字；</w:t>
      </w:r>
    </w:p>
    <w:p w14:paraId="3CD2506A"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资质证明材料不全或无效。</w:t>
      </w:r>
    </w:p>
    <w:p w14:paraId="6B63D4A9" w14:textId="77777777" w:rsidR="000A10CD" w:rsidRDefault="00000000">
      <w:pPr>
        <w:ind w:firstLineChars="200" w:firstLine="640"/>
        <w:rPr>
          <w:rFonts w:ascii="黑体" w:eastAsia="黑体" w:hAnsi="黑体" w:cs="黑体" w:hint="eastAsia"/>
          <w:sz w:val="32"/>
          <w:szCs w:val="32"/>
        </w:rPr>
      </w:pPr>
      <w:r>
        <w:rPr>
          <w:rFonts w:ascii="黑体" w:eastAsia="黑体" w:hAnsi="黑体" w:cs="黑体" w:hint="eastAsia"/>
          <w:sz w:val="32"/>
          <w:szCs w:val="32"/>
        </w:rPr>
        <w:t>五、中标公示与合同签订</w:t>
      </w:r>
    </w:p>
    <w:p w14:paraId="6FE255A5"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中标单位需在收到中标通知书后的15个工作日内，与公司签订体检服务合同，合同内容应明确双方的权利与义务、体检项目、服务标准、费用支付方式、履约期限、违约责任等条款。</w:t>
      </w:r>
    </w:p>
    <w:p w14:paraId="58FC9DB1"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若中标单位放弃中标资格或在规定时间内未与公司签订合同，公司可按照评标委员会推荐的中标候选人排名顺序，依次确定其他中标候选人为中标单位，或重新组织招标。</w:t>
      </w:r>
    </w:p>
    <w:p w14:paraId="6E3A67CA" w14:textId="77777777" w:rsidR="000A10CD" w:rsidRDefault="00000000">
      <w:pPr>
        <w:pStyle w:val="20"/>
        <w:spacing w:line="640" w:lineRule="exact"/>
        <w:jc w:val="center"/>
        <w:rPr>
          <w:rFonts w:ascii="方正小标宋简体" w:eastAsia="方正小标宋简体" w:hAnsi="方正小标宋简体" w:cs="方正小标宋简体" w:hint="eastAsia"/>
          <w:b w:val="0"/>
          <w:bCs/>
          <w:sz w:val="44"/>
          <w:szCs w:val="44"/>
        </w:rPr>
      </w:pPr>
      <w:r>
        <w:rPr>
          <w:rFonts w:ascii="方正小标宋简体" w:eastAsia="方正小标宋简体" w:hAnsi="方正小标宋简体" w:cs="方正小标宋简体" w:hint="eastAsia"/>
          <w:b w:val="0"/>
          <w:bCs/>
          <w:sz w:val="44"/>
          <w:szCs w:val="44"/>
        </w:rPr>
        <w:t>第三章体检服务要求</w:t>
      </w:r>
    </w:p>
    <w:p w14:paraId="51AC9E14" w14:textId="77777777" w:rsidR="000A10CD" w:rsidRDefault="00000000">
      <w:pPr>
        <w:pStyle w:val="3"/>
        <w:rPr>
          <w:rFonts w:ascii="黑体" w:eastAsia="黑体" w:hAnsi="黑体" w:cs="黑体" w:hint="eastAsia"/>
          <w:b w:val="0"/>
          <w:bCs/>
        </w:rPr>
      </w:pPr>
      <w:r>
        <w:rPr>
          <w:rFonts w:ascii="黑体" w:eastAsia="黑体" w:hAnsi="黑体" w:cs="黑体" w:hint="eastAsia"/>
          <w:b w:val="0"/>
          <w:bCs/>
        </w:rPr>
        <w:t>一、体检项目要求</w:t>
      </w:r>
    </w:p>
    <w:tbl>
      <w:tblPr>
        <w:tblW w:w="8378" w:type="dxa"/>
        <w:tblInd w:w="93" w:type="dxa"/>
        <w:tblLook w:val="04A0" w:firstRow="1" w:lastRow="0" w:firstColumn="1" w:lastColumn="0" w:noHBand="0" w:noVBand="1"/>
      </w:tblPr>
      <w:tblGrid>
        <w:gridCol w:w="765"/>
        <w:gridCol w:w="1058"/>
        <w:gridCol w:w="1213"/>
        <w:gridCol w:w="1090"/>
        <w:gridCol w:w="4252"/>
      </w:tblGrid>
      <w:tr w:rsidR="000A10CD" w14:paraId="51ED0704" w14:textId="77777777">
        <w:trPr>
          <w:trHeight w:val="366"/>
        </w:trPr>
        <w:tc>
          <w:tcPr>
            <w:tcW w:w="0" w:type="auto"/>
            <w:tcBorders>
              <w:top w:val="single" w:sz="4" w:space="0" w:color="000000"/>
              <w:left w:val="single" w:sz="4" w:space="0" w:color="000000"/>
              <w:bottom w:val="single" w:sz="4" w:space="0" w:color="000000"/>
              <w:right w:val="single" w:sz="4" w:space="0" w:color="000000"/>
            </w:tcBorders>
            <w:noWrap/>
            <w:vAlign w:val="center"/>
          </w:tcPr>
          <w:p w14:paraId="66393C1B"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序号</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3CC3C5A7"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3D827C72"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体检内容</w:t>
            </w:r>
          </w:p>
        </w:tc>
      </w:tr>
      <w:tr w:rsidR="000A10CD" w14:paraId="6C2C345C" w14:textId="77777777">
        <w:trPr>
          <w:trHeight w:val="661"/>
        </w:trPr>
        <w:tc>
          <w:tcPr>
            <w:tcW w:w="0" w:type="auto"/>
            <w:tcBorders>
              <w:top w:val="single" w:sz="4" w:space="0" w:color="000000"/>
              <w:left w:val="single" w:sz="4" w:space="0" w:color="000000"/>
              <w:bottom w:val="single" w:sz="4" w:space="0" w:color="000000"/>
              <w:right w:val="single" w:sz="4" w:space="0" w:color="000000"/>
            </w:tcBorders>
            <w:noWrap/>
            <w:vAlign w:val="center"/>
          </w:tcPr>
          <w:p w14:paraId="0D3309FC"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7A12C0BD"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专科检查</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791BB4"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内科</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0D28AAC6"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心（心率、心律、心音、心界）肺、血压等检查</w:t>
            </w:r>
          </w:p>
        </w:tc>
      </w:tr>
      <w:tr w:rsidR="000A10CD" w14:paraId="06121BB6" w14:textId="77777777">
        <w:trPr>
          <w:trHeight w:val="661"/>
        </w:trPr>
        <w:tc>
          <w:tcPr>
            <w:tcW w:w="0" w:type="auto"/>
            <w:tcBorders>
              <w:top w:val="single" w:sz="4" w:space="0" w:color="000000"/>
              <w:left w:val="single" w:sz="4" w:space="0" w:color="000000"/>
              <w:bottom w:val="single" w:sz="4" w:space="0" w:color="000000"/>
              <w:right w:val="single" w:sz="4" w:space="0" w:color="000000"/>
            </w:tcBorders>
            <w:noWrap/>
            <w:vAlign w:val="center"/>
          </w:tcPr>
          <w:p w14:paraId="76E1A3BB"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5335F1" w14:textId="77777777" w:rsidR="000A10CD" w:rsidRDefault="000A10CD">
            <w:pPr>
              <w:jc w:val="center"/>
              <w:rPr>
                <w:rFonts w:ascii="宋体" w:hAnsi="宋体" w:cs="宋体" w:hint="eastAsia"/>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4945E1"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外科</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4E0A8EB9"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皮肤、淋巴结有无肿大、甲状腺、脊柱、四肢关节有无畸形等</w:t>
            </w:r>
          </w:p>
        </w:tc>
      </w:tr>
      <w:tr w:rsidR="000A10CD" w14:paraId="5BA4A9A8" w14:textId="77777777">
        <w:trPr>
          <w:trHeight w:val="661"/>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7FBDDA0C"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1058" w:type="dxa"/>
            <w:vMerge w:val="restart"/>
            <w:tcBorders>
              <w:top w:val="single" w:sz="4" w:space="0" w:color="000000"/>
              <w:left w:val="single" w:sz="4" w:space="0" w:color="000000"/>
              <w:bottom w:val="single" w:sz="4" w:space="0" w:color="000000"/>
              <w:right w:val="single" w:sz="4" w:space="0" w:color="000000"/>
            </w:tcBorders>
            <w:vAlign w:val="center"/>
          </w:tcPr>
          <w:p w14:paraId="316302C2"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血液检查</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E6DA4D1"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血常规</w:t>
            </w:r>
            <w:r>
              <w:rPr>
                <w:rFonts w:ascii="宋体" w:hAnsi="宋体" w:cs="宋体" w:hint="eastAsia"/>
                <w:color w:val="000000"/>
                <w:kern w:val="0"/>
                <w:sz w:val="20"/>
                <w:szCs w:val="20"/>
                <w:lang w:bidi="ar"/>
              </w:rPr>
              <w:br/>
              <w:t>（五分类）</w:t>
            </w:r>
          </w:p>
        </w:tc>
        <w:tc>
          <w:tcPr>
            <w:tcW w:w="518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F58C5B0"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全血细胞计数血性贫血</w:t>
            </w:r>
            <w:proofErr w:type="gramStart"/>
            <w:r>
              <w:rPr>
                <w:rFonts w:ascii="宋体" w:hAnsi="宋体" w:cs="宋体" w:hint="eastAsia"/>
                <w:color w:val="000000"/>
                <w:kern w:val="0"/>
                <w:sz w:val="20"/>
                <w:szCs w:val="20"/>
                <w:lang w:bidi="ar"/>
              </w:rPr>
              <w:t>，，</w:t>
            </w:r>
            <w:proofErr w:type="gramEnd"/>
            <w:r>
              <w:rPr>
                <w:rFonts w:ascii="宋体" w:hAnsi="宋体" w:cs="宋体" w:hint="eastAsia"/>
                <w:color w:val="000000"/>
                <w:kern w:val="0"/>
                <w:sz w:val="20"/>
                <w:szCs w:val="20"/>
                <w:lang w:bidi="ar"/>
              </w:rPr>
              <w:t>小细胞性贫血，巨幼细胞贫血，恶性贫血，再生障碍性贫血，溶血性贫血白血病，粒细胞减少，血小板减少，淋巴细胞减少感染等</w:t>
            </w:r>
          </w:p>
        </w:tc>
      </w:tr>
      <w:tr w:rsidR="000A10CD" w14:paraId="13884E97" w14:textId="77777777">
        <w:trPr>
          <w:trHeight w:val="661"/>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0D7F20" w14:textId="77777777" w:rsidR="000A10CD" w:rsidRDefault="000A10CD">
            <w:pPr>
              <w:jc w:val="center"/>
              <w:rPr>
                <w:rFonts w:ascii="宋体" w:hAnsi="宋体" w:cs="宋体" w:hint="eastAsia"/>
                <w:color w:val="000000"/>
                <w:sz w:val="22"/>
              </w:rPr>
            </w:pPr>
          </w:p>
        </w:tc>
        <w:tc>
          <w:tcPr>
            <w:tcW w:w="1058" w:type="dxa"/>
            <w:vMerge/>
            <w:tcBorders>
              <w:top w:val="single" w:sz="4" w:space="0" w:color="000000"/>
              <w:left w:val="single" w:sz="4" w:space="0" w:color="000000"/>
              <w:bottom w:val="single" w:sz="4" w:space="0" w:color="000000"/>
              <w:right w:val="single" w:sz="4" w:space="0" w:color="000000"/>
            </w:tcBorders>
            <w:vAlign w:val="center"/>
          </w:tcPr>
          <w:p w14:paraId="3BD2DA73" w14:textId="77777777" w:rsidR="000A10CD" w:rsidRDefault="000A10CD">
            <w:pPr>
              <w:jc w:val="center"/>
              <w:rPr>
                <w:rFonts w:ascii="宋体" w:hAnsi="宋体" w:cs="宋体" w:hint="eastAsia"/>
                <w:color w:val="000000"/>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tcPr>
          <w:p w14:paraId="23132FDE" w14:textId="77777777" w:rsidR="000A10CD" w:rsidRDefault="000A10CD">
            <w:pPr>
              <w:jc w:val="center"/>
              <w:rPr>
                <w:rFonts w:ascii="宋体" w:hAnsi="宋体" w:cs="宋体" w:hint="eastAsia"/>
                <w:color w:val="000000"/>
                <w:sz w:val="20"/>
                <w:szCs w:val="20"/>
              </w:rPr>
            </w:pPr>
          </w:p>
        </w:tc>
        <w:tc>
          <w:tcPr>
            <w:tcW w:w="5187" w:type="dxa"/>
            <w:gridSpan w:val="2"/>
            <w:vMerge/>
            <w:tcBorders>
              <w:top w:val="single" w:sz="4" w:space="0" w:color="000000"/>
              <w:left w:val="single" w:sz="4" w:space="0" w:color="000000"/>
              <w:bottom w:val="single" w:sz="4" w:space="0" w:color="000000"/>
              <w:right w:val="single" w:sz="4" w:space="0" w:color="000000"/>
            </w:tcBorders>
            <w:vAlign w:val="center"/>
          </w:tcPr>
          <w:p w14:paraId="32201311" w14:textId="77777777" w:rsidR="000A10CD" w:rsidRDefault="000A10CD">
            <w:pPr>
              <w:jc w:val="left"/>
              <w:rPr>
                <w:rFonts w:ascii="宋体" w:hAnsi="宋体" w:cs="宋体" w:hint="eastAsia"/>
                <w:color w:val="000000"/>
                <w:sz w:val="20"/>
                <w:szCs w:val="20"/>
              </w:rPr>
            </w:pPr>
          </w:p>
        </w:tc>
      </w:tr>
      <w:tr w:rsidR="000A10CD" w14:paraId="34C28286" w14:textId="77777777">
        <w:trPr>
          <w:trHeight w:val="661"/>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6F3BC168"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c>
          <w:tcPr>
            <w:tcW w:w="1058" w:type="dxa"/>
            <w:vMerge/>
            <w:tcBorders>
              <w:top w:val="single" w:sz="4" w:space="0" w:color="000000"/>
              <w:left w:val="single" w:sz="4" w:space="0" w:color="000000"/>
              <w:bottom w:val="single" w:sz="4" w:space="0" w:color="000000"/>
              <w:right w:val="single" w:sz="4" w:space="0" w:color="000000"/>
            </w:tcBorders>
            <w:vAlign w:val="center"/>
          </w:tcPr>
          <w:p w14:paraId="6277A8B7" w14:textId="77777777" w:rsidR="000A10CD" w:rsidRDefault="000A10CD">
            <w:pPr>
              <w:jc w:val="center"/>
              <w:rPr>
                <w:rFonts w:ascii="宋体" w:hAnsi="宋体" w:cs="宋体" w:hint="eastAsia"/>
                <w:color w:val="000000"/>
                <w:sz w:val="20"/>
                <w:szCs w:val="20"/>
              </w:rPr>
            </w:pP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23907117"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肝功能十二项</w:t>
            </w:r>
          </w:p>
        </w:tc>
        <w:tc>
          <w:tcPr>
            <w:tcW w:w="518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74F3573"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较全面的检查肝脏功能有无异常，能检出急慢性肝病，提示肝损伤、肝内胆管、胆道梗阻及肝脏合成功能障碍等。</w:t>
            </w:r>
          </w:p>
        </w:tc>
      </w:tr>
      <w:tr w:rsidR="000A10CD" w14:paraId="2AFC2BF9" w14:textId="77777777">
        <w:trPr>
          <w:trHeight w:val="661"/>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16315D" w14:textId="77777777" w:rsidR="000A10CD" w:rsidRDefault="000A10CD">
            <w:pPr>
              <w:jc w:val="center"/>
              <w:rPr>
                <w:rFonts w:ascii="宋体" w:hAnsi="宋体" w:cs="宋体" w:hint="eastAsia"/>
                <w:color w:val="000000"/>
                <w:sz w:val="22"/>
              </w:rPr>
            </w:pPr>
          </w:p>
        </w:tc>
        <w:tc>
          <w:tcPr>
            <w:tcW w:w="1058" w:type="dxa"/>
            <w:vMerge/>
            <w:tcBorders>
              <w:top w:val="single" w:sz="4" w:space="0" w:color="000000"/>
              <w:left w:val="single" w:sz="4" w:space="0" w:color="000000"/>
              <w:bottom w:val="single" w:sz="4" w:space="0" w:color="000000"/>
              <w:right w:val="single" w:sz="4" w:space="0" w:color="000000"/>
            </w:tcBorders>
            <w:vAlign w:val="center"/>
          </w:tcPr>
          <w:p w14:paraId="5F7078BA" w14:textId="77777777" w:rsidR="000A10CD" w:rsidRDefault="000A10CD">
            <w:pPr>
              <w:jc w:val="center"/>
              <w:rPr>
                <w:rFonts w:ascii="宋体" w:hAnsi="宋体" w:cs="宋体" w:hint="eastAsia"/>
                <w:color w:val="000000"/>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tcPr>
          <w:p w14:paraId="78D45D65" w14:textId="77777777" w:rsidR="000A10CD" w:rsidRDefault="000A10CD">
            <w:pPr>
              <w:jc w:val="center"/>
              <w:rPr>
                <w:rFonts w:ascii="宋体" w:hAnsi="宋体" w:cs="宋体" w:hint="eastAsia"/>
                <w:color w:val="000000"/>
                <w:sz w:val="20"/>
                <w:szCs w:val="20"/>
              </w:rPr>
            </w:pPr>
          </w:p>
        </w:tc>
        <w:tc>
          <w:tcPr>
            <w:tcW w:w="5187" w:type="dxa"/>
            <w:gridSpan w:val="2"/>
            <w:vMerge/>
            <w:tcBorders>
              <w:top w:val="single" w:sz="4" w:space="0" w:color="000000"/>
              <w:left w:val="single" w:sz="4" w:space="0" w:color="000000"/>
              <w:bottom w:val="single" w:sz="4" w:space="0" w:color="000000"/>
              <w:right w:val="single" w:sz="4" w:space="0" w:color="000000"/>
            </w:tcBorders>
            <w:vAlign w:val="center"/>
          </w:tcPr>
          <w:p w14:paraId="060FE621" w14:textId="77777777" w:rsidR="000A10CD" w:rsidRDefault="000A10CD">
            <w:pPr>
              <w:jc w:val="left"/>
              <w:rPr>
                <w:rFonts w:ascii="宋体" w:hAnsi="宋体" w:cs="宋体" w:hint="eastAsia"/>
                <w:color w:val="000000"/>
                <w:sz w:val="20"/>
                <w:szCs w:val="20"/>
              </w:rPr>
            </w:pPr>
          </w:p>
        </w:tc>
      </w:tr>
      <w:tr w:rsidR="000A10CD" w14:paraId="4892DB87" w14:textId="77777777">
        <w:trPr>
          <w:trHeight w:val="1289"/>
        </w:trPr>
        <w:tc>
          <w:tcPr>
            <w:tcW w:w="0" w:type="auto"/>
            <w:tcBorders>
              <w:top w:val="single" w:sz="4" w:space="0" w:color="000000"/>
              <w:left w:val="single" w:sz="4" w:space="0" w:color="000000"/>
              <w:bottom w:val="single" w:sz="4" w:space="0" w:color="000000"/>
              <w:right w:val="single" w:sz="4" w:space="0" w:color="000000"/>
            </w:tcBorders>
            <w:noWrap/>
            <w:vAlign w:val="center"/>
          </w:tcPr>
          <w:p w14:paraId="272FBAD6"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5</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6D1F733D"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血液检查</w:t>
            </w:r>
          </w:p>
        </w:tc>
        <w:tc>
          <w:tcPr>
            <w:tcW w:w="1213" w:type="dxa"/>
            <w:tcBorders>
              <w:top w:val="single" w:sz="4" w:space="0" w:color="000000"/>
              <w:left w:val="single" w:sz="4" w:space="0" w:color="000000"/>
              <w:bottom w:val="single" w:sz="4" w:space="0" w:color="000000"/>
              <w:right w:val="single" w:sz="4" w:space="0" w:color="000000"/>
            </w:tcBorders>
            <w:vAlign w:val="center"/>
          </w:tcPr>
          <w:p w14:paraId="6A94E0A5"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肾功能三项尿素氮、肌酐、尿酸</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6C7B12F3"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用于肾功能的基本情况的评估。</w:t>
            </w:r>
          </w:p>
        </w:tc>
      </w:tr>
      <w:tr w:rsidR="000A10CD" w14:paraId="3FC945C5" w14:textId="77777777">
        <w:trPr>
          <w:trHeight w:val="661"/>
        </w:trPr>
        <w:tc>
          <w:tcPr>
            <w:tcW w:w="0" w:type="auto"/>
            <w:tcBorders>
              <w:top w:val="single" w:sz="4" w:space="0" w:color="000000"/>
              <w:left w:val="single" w:sz="4" w:space="0" w:color="000000"/>
              <w:bottom w:val="single" w:sz="4" w:space="0" w:color="000000"/>
              <w:right w:val="single" w:sz="4" w:space="0" w:color="000000"/>
            </w:tcBorders>
            <w:noWrap/>
            <w:vAlign w:val="center"/>
          </w:tcPr>
          <w:p w14:paraId="44FCAF92"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lastRenderedPageBreak/>
              <w:t>6</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E8529A"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67B59A43"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血糖</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3CEBDEA5"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从血糖水平了解是否有低血糖、糖尿病、了解血糖控制情况等</w:t>
            </w:r>
          </w:p>
        </w:tc>
      </w:tr>
      <w:tr w:rsidR="000A10CD" w14:paraId="7EEF2430" w14:textId="77777777">
        <w:trPr>
          <w:trHeight w:val="661"/>
        </w:trPr>
        <w:tc>
          <w:tcPr>
            <w:tcW w:w="0" w:type="auto"/>
            <w:tcBorders>
              <w:top w:val="single" w:sz="4" w:space="0" w:color="000000"/>
              <w:left w:val="single" w:sz="4" w:space="0" w:color="000000"/>
              <w:bottom w:val="single" w:sz="4" w:space="0" w:color="000000"/>
              <w:right w:val="single" w:sz="4" w:space="0" w:color="000000"/>
            </w:tcBorders>
            <w:noWrap/>
            <w:vAlign w:val="center"/>
          </w:tcPr>
          <w:p w14:paraId="27866AA3"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7</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B5C169"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59C9BCF3"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血脂四项</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2B628E05"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用于动脉硬化、高血压、冠心病等疾病诊断、预防和治疗监测</w:t>
            </w:r>
          </w:p>
        </w:tc>
      </w:tr>
      <w:tr w:rsidR="000A10CD" w14:paraId="5228C70D" w14:textId="77777777">
        <w:trPr>
          <w:trHeight w:val="661"/>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374C457E"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8</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12B696"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5CF35ABA"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AFP</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7EEC8149"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可提示有无原发性肝癌、肝硬化等</w:t>
            </w:r>
          </w:p>
        </w:tc>
      </w:tr>
      <w:tr w:rsidR="000A10CD" w14:paraId="14607D8E" w14:textId="77777777">
        <w:trPr>
          <w:trHeight w:val="687"/>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692F8B" w14:textId="77777777" w:rsidR="000A10CD" w:rsidRDefault="000A10CD">
            <w:pPr>
              <w:jc w:val="center"/>
              <w:rPr>
                <w:rFonts w:ascii="宋体" w:hAnsi="宋体" w:cs="宋体" w:hint="eastAsia"/>
                <w:color w:val="000000"/>
                <w:sz w:val="22"/>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51979A"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4431B9F3"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CEA</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42B77DC3"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为广谱肿瘤标志物、可提示直肠癌、结肠癌、肺癌、乳腺癌、胰腺癌等</w:t>
            </w:r>
          </w:p>
        </w:tc>
      </w:tr>
      <w:tr w:rsidR="000A10CD" w14:paraId="65C2DCBE" w14:textId="77777777">
        <w:trPr>
          <w:trHeight w:val="1289"/>
        </w:trPr>
        <w:tc>
          <w:tcPr>
            <w:tcW w:w="0" w:type="auto"/>
            <w:tcBorders>
              <w:top w:val="single" w:sz="4" w:space="0" w:color="000000"/>
              <w:left w:val="single" w:sz="4" w:space="0" w:color="000000"/>
              <w:bottom w:val="single" w:sz="4" w:space="0" w:color="000000"/>
              <w:right w:val="single" w:sz="4" w:space="0" w:color="000000"/>
            </w:tcBorders>
            <w:noWrap/>
            <w:vAlign w:val="center"/>
          </w:tcPr>
          <w:p w14:paraId="54BD70A6"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9775C3"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尿液检查</w:t>
            </w:r>
          </w:p>
        </w:tc>
        <w:tc>
          <w:tcPr>
            <w:tcW w:w="1213" w:type="dxa"/>
            <w:tcBorders>
              <w:top w:val="single" w:sz="4" w:space="0" w:color="000000"/>
              <w:left w:val="single" w:sz="4" w:space="0" w:color="000000"/>
              <w:bottom w:val="single" w:sz="4" w:space="0" w:color="000000"/>
              <w:right w:val="single" w:sz="4" w:space="0" w:color="000000"/>
            </w:tcBorders>
            <w:vAlign w:val="center"/>
          </w:tcPr>
          <w:p w14:paraId="078D6B12"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尿常规</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575151FB"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可提示有无泌尿系统</w:t>
            </w:r>
            <w:proofErr w:type="gramStart"/>
            <w:r>
              <w:rPr>
                <w:rFonts w:ascii="宋体" w:hAnsi="宋体" w:cs="宋体" w:hint="eastAsia"/>
                <w:color w:val="000000"/>
                <w:kern w:val="0"/>
                <w:sz w:val="20"/>
                <w:szCs w:val="20"/>
                <w:lang w:bidi="ar"/>
              </w:rPr>
              <w:t>疾患:</w:t>
            </w:r>
            <w:proofErr w:type="gramEnd"/>
            <w:r>
              <w:rPr>
                <w:rFonts w:ascii="宋体" w:hAnsi="宋体" w:cs="宋体" w:hint="eastAsia"/>
                <w:color w:val="000000"/>
                <w:kern w:val="0"/>
                <w:sz w:val="20"/>
                <w:szCs w:val="20"/>
                <w:lang w:bidi="ar"/>
              </w:rPr>
              <w:t>如急、慢性肾炎、肾盂肾炎、膀胱炎、尿道炎、肾病综合征、血红蛋白尿、肾梗塞、肾小管重金属盐及药物导致急性肾小管坏死、肾或膀胱肿瘤以及有无尿糖等</w:t>
            </w:r>
          </w:p>
        </w:tc>
      </w:tr>
      <w:tr w:rsidR="000A10CD" w14:paraId="7A090381" w14:textId="77777777">
        <w:trPr>
          <w:trHeight w:val="969"/>
        </w:trPr>
        <w:tc>
          <w:tcPr>
            <w:tcW w:w="0" w:type="auto"/>
            <w:tcBorders>
              <w:top w:val="single" w:sz="4" w:space="0" w:color="000000"/>
              <w:left w:val="single" w:sz="4" w:space="0" w:color="000000"/>
              <w:bottom w:val="single" w:sz="4" w:space="0" w:color="000000"/>
              <w:right w:val="single" w:sz="4" w:space="0" w:color="000000"/>
            </w:tcBorders>
            <w:noWrap/>
            <w:vAlign w:val="center"/>
          </w:tcPr>
          <w:p w14:paraId="7F9B5C61"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10</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06340302"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超声检查</w:t>
            </w:r>
          </w:p>
        </w:tc>
        <w:tc>
          <w:tcPr>
            <w:tcW w:w="1213" w:type="dxa"/>
            <w:tcBorders>
              <w:top w:val="single" w:sz="4" w:space="0" w:color="000000"/>
              <w:left w:val="single" w:sz="4" w:space="0" w:color="000000"/>
              <w:bottom w:val="single" w:sz="4" w:space="0" w:color="000000"/>
              <w:right w:val="single" w:sz="4" w:space="0" w:color="000000"/>
            </w:tcBorders>
            <w:vAlign w:val="center"/>
          </w:tcPr>
          <w:p w14:paraId="14640A51"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腹部彩超（肝胆胰脾双肾）</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5CEC8DCE"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肝胆胰脾双肾检查、各脏器有无形态学改变及占位性病变（肿瘤、结石、炎症等）</w:t>
            </w:r>
          </w:p>
        </w:tc>
      </w:tr>
      <w:tr w:rsidR="000A10CD" w14:paraId="68CCB1A3" w14:textId="77777777">
        <w:trPr>
          <w:trHeight w:val="969"/>
        </w:trPr>
        <w:tc>
          <w:tcPr>
            <w:tcW w:w="0" w:type="auto"/>
            <w:tcBorders>
              <w:top w:val="single" w:sz="4" w:space="0" w:color="000000"/>
              <w:left w:val="single" w:sz="4" w:space="0" w:color="000000"/>
              <w:bottom w:val="single" w:sz="4" w:space="0" w:color="000000"/>
              <w:right w:val="single" w:sz="4" w:space="0" w:color="000000"/>
            </w:tcBorders>
            <w:noWrap/>
            <w:vAlign w:val="center"/>
          </w:tcPr>
          <w:p w14:paraId="46D86CBD"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11</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D078AE"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13B2AC3E"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盆腔彩超（子宫及附件）</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488671E8"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检查子宫及附件是否有肿瘤或卵巢囊肿</w:t>
            </w:r>
          </w:p>
        </w:tc>
      </w:tr>
      <w:tr w:rsidR="000A10CD" w14:paraId="7956C16F" w14:textId="77777777">
        <w:trPr>
          <w:trHeight w:val="661"/>
        </w:trPr>
        <w:tc>
          <w:tcPr>
            <w:tcW w:w="0" w:type="auto"/>
            <w:tcBorders>
              <w:top w:val="single" w:sz="4" w:space="0" w:color="000000"/>
              <w:left w:val="single" w:sz="4" w:space="0" w:color="000000"/>
              <w:bottom w:val="single" w:sz="4" w:space="0" w:color="000000"/>
              <w:right w:val="single" w:sz="4" w:space="0" w:color="000000"/>
            </w:tcBorders>
            <w:noWrap/>
            <w:vAlign w:val="center"/>
          </w:tcPr>
          <w:p w14:paraId="0FC7AAAF"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12</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EBC7B3"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65590CD8"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前列腺彩超</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244EAD30"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检查前列腺是否有增生或肿瘤</w:t>
            </w:r>
          </w:p>
        </w:tc>
      </w:tr>
      <w:tr w:rsidR="000A10CD" w14:paraId="33403772" w14:textId="77777777">
        <w:trPr>
          <w:trHeight w:val="687"/>
        </w:trPr>
        <w:tc>
          <w:tcPr>
            <w:tcW w:w="0" w:type="auto"/>
            <w:tcBorders>
              <w:top w:val="single" w:sz="4" w:space="0" w:color="000000"/>
              <w:left w:val="single" w:sz="4" w:space="0" w:color="000000"/>
              <w:bottom w:val="single" w:sz="4" w:space="0" w:color="000000"/>
              <w:right w:val="single" w:sz="4" w:space="0" w:color="000000"/>
            </w:tcBorders>
            <w:noWrap/>
            <w:vAlign w:val="center"/>
          </w:tcPr>
          <w:p w14:paraId="1047A59B"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13</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A8DC8A"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14215A93"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乳腺彩超（双侧）</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5E9C74F8"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检查乳腺是否有肿瘤或乳腺癌</w:t>
            </w:r>
          </w:p>
        </w:tc>
      </w:tr>
      <w:tr w:rsidR="000A10CD" w14:paraId="4B368AE6" w14:textId="77777777">
        <w:trPr>
          <w:trHeight w:val="661"/>
        </w:trPr>
        <w:tc>
          <w:tcPr>
            <w:tcW w:w="0" w:type="auto"/>
            <w:tcBorders>
              <w:top w:val="single" w:sz="4" w:space="0" w:color="000000"/>
              <w:left w:val="single" w:sz="4" w:space="0" w:color="000000"/>
              <w:bottom w:val="single" w:sz="4" w:space="0" w:color="000000"/>
              <w:right w:val="single" w:sz="4" w:space="0" w:color="000000"/>
            </w:tcBorders>
            <w:noWrap/>
            <w:vAlign w:val="center"/>
          </w:tcPr>
          <w:p w14:paraId="419BD2BA"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14</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EFF9E6"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3E52953E"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甲状腺彩超</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tcPr>
          <w:p w14:paraId="01343735"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检查甲状腺是否有结节、囊肿或肿瘤等</w:t>
            </w:r>
          </w:p>
        </w:tc>
      </w:tr>
      <w:tr w:rsidR="000A10CD" w14:paraId="01E4702A" w14:textId="77777777">
        <w:trPr>
          <w:trHeight w:val="1608"/>
        </w:trPr>
        <w:tc>
          <w:tcPr>
            <w:tcW w:w="0" w:type="auto"/>
            <w:tcBorders>
              <w:top w:val="single" w:sz="4" w:space="0" w:color="000000"/>
              <w:left w:val="single" w:sz="4" w:space="0" w:color="000000"/>
              <w:bottom w:val="single" w:sz="4" w:space="0" w:color="000000"/>
              <w:right w:val="single" w:sz="4" w:space="0" w:color="000000"/>
            </w:tcBorders>
            <w:noWrap/>
            <w:vAlign w:val="center"/>
          </w:tcPr>
          <w:p w14:paraId="067B7E90"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15</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B3138F"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53022619"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颈动脉彩超</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147C5C0F"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颈动脉彩超不仅能清晰显示血管内膜是否毛糙，内中膜是否增厚、有无斑块形成、斑块形成的部位和大小、斑块的性质和稳定性，是否导致了血管狭窄以及狭窄程度、有无闭塞等详细情况，还能进行准确的测量及定位，检测动脉的血流动力学状况</w:t>
            </w:r>
          </w:p>
        </w:tc>
      </w:tr>
      <w:tr w:rsidR="000A10CD" w14:paraId="4FE7DB33" w14:textId="77777777">
        <w:trPr>
          <w:trHeight w:val="811"/>
        </w:trPr>
        <w:tc>
          <w:tcPr>
            <w:tcW w:w="0" w:type="auto"/>
            <w:tcBorders>
              <w:top w:val="single" w:sz="4" w:space="0" w:color="000000"/>
              <w:left w:val="single" w:sz="4" w:space="0" w:color="000000"/>
              <w:bottom w:val="single" w:sz="4" w:space="0" w:color="000000"/>
              <w:right w:val="single" w:sz="4" w:space="0" w:color="000000"/>
            </w:tcBorders>
            <w:noWrap/>
            <w:vAlign w:val="center"/>
          </w:tcPr>
          <w:p w14:paraId="33AF9E07"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16</w:t>
            </w:r>
          </w:p>
        </w:tc>
        <w:tc>
          <w:tcPr>
            <w:tcW w:w="1058" w:type="dxa"/>
            <w:tcBorders>
              <w:top w:val="single" w:sz="4" w:space="0" w:color="000000"/>
              <w:left w:val="single" w:sz="4" w:space="0" w:color="000000"/>
              <w:bottom w:val="single" w:sz="4" w:space="0" w:color="000000"/>
              <w:right w:val="single" w:sz="4" w:space="0" w:color="000000"/>
            </w:tcBorders>
            <w:vAlign w:val="center"/>
          </w:tcPr>
          <w:p w14:paraId="734E30CF"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心功能</w:t>
            </w:r>
            <w:r>
              <w:rPr>
                <w:rFonts w:ascii="宋体" w:hAnsi="宋体" w:cs="宋体" w:hint="eastAsia"/>
                <w:color w:val="000000"/>
                <w:kern w:val="0"/>
                <w:sz w:val="20"/>
                <w:szCs w:val="20"/>
                <w:lang w:bidi="ar"/>
              </w:rPr>
              <w:br/>
              <w:t>检查</w:t>
            </w:r>
          </w:p>
        </w:tc>
        <w:tc>
          <w:tcPr>
            <w:tcW w:w="1213" w:type="dxa"/>
            <w:tcBorders>
              <w:top w:val="single" w:sz="4" w:space="0" w:color="000000"/>
              <w:left w:val="single" w:sz="4" w:space="0" w:color="000000"/>
              <w:bottom w:val="single" w:sz="4" w:space="0" w:color="000000"/>
              <w:right w:val="single" w:sz="4" w:space="0" w:color="000000"/>
            </w:tcBorders>
            <w:vAlign w:val="center"/>
          </w:tcPr>
          <w:p w14:paraId="19B363DF"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十二导联心电图</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120B206E"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用于心律失常（如早搏、传导障碍等）、心肌缺血、心肌梗塞、心房、心室肥大等诊断</w:t>
            </w:r>
          </w:p>
        </w:tc>
      </w:tr>
      <w:tr w:rsidR="000A10CD" w14:paraId="52EB226F" w14:textId="77777777">
        <w:trPr>
          <w:trHeight w:val="1174"/>
        </w:trPr>
        <w:tc>
          <w:tcPr>
            <w:tcW w:w="0" w:type="auto"/>
            <w:tcBorders>
              <w:top w:val="single" w:sz="4" w:space="0" w:color="000000"/>
              <w:left w:val="single" w:sz="4" w:space="0" w:color="000000"/>
              <w:bottom w:val="single" w:sz="4" w:space="0" w:color="000000"/>
              <w:right w:val="single" w:sz="4" w:space="0" w:color="000000"/>
            </w:tcBorders>
            <w:noWrap/>
            <w:vAlign w:val="center"/>
          </w:tcPr>
          <w:p w14:paraId="0CD1190F"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17</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4CBB0CA5"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放射科</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EE0F89F"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CT（不出片）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AECE11"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胸部CT</w:t>
            </w:r>
          </w:p>
        </w:tc>
        <w:tc>
          <w:tcPr>
            <w:tcW w:w="3939" w:type="dxa"/>
            <w:tcBorders>
              <w:top w:val="single" w:sz="4" w:space="0" w:color="000000"/>
              <w:left w:val="single" w:sz="4" w:space="0" w:color="000000"/>
              <w:bottom w:val="single" w:sz="4" w:space="0" w:color="000000"/>
              <w:right w:val="single" w:sz="4" w:space="0" w:color="000000"/>
            </w:tcBorders>
            <w:vAlign w:val="center"/>
          </w:tcPr>
          <w:p w14:paraId="68244800"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胸部CT是诊断了解肺部结核、支气管炎、气管炎、支气管内膜结核、胸内膜结核、胸膜炎、胸椎等问题</w:t>
            </w:r>
          </w:p>
        </w:tc>
      </w:tr>
      <w:tr w:rsidR="000A10CD" w14:paraId="233A6982" w14:textId="77777777">
        <w:trPr>
          <w:trHeight w:val="961"/>
        </w:trPr>
        <w:tc>
          <w:tcPr>
            <w:tcW w:w="0" w:type="auto"/>
            <w:tcBorders>
              <w:top w:val="single" w:sz="4" w:space="0" w:color="000000"/>
              <w:left w:val="single" w:sz="4" w:space="0" w:color="000000"/>
              <w:bottom w:val="single" w:sz="4" w:space="0" w:color="000000"/>
              <w:right w:val="single" w:sz="4" w:space="0" w:color="000000"/>
            </w:tcBorders>
            <w:noWrap/>
            <w:vAlign w:val="center"/>
          </w:tcPr>
          <w:p w14:paraId="2194CE86"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18</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C3A81E" w14:textId="77777777" w:rsidR="000A10CD" w:rsidRDefault="000A10CD">
            <w:pPr>
              <w:jc w:val="center"/>
              <w:rPr>
                <w:rFonts w:ascii="宋体" w:hAnsi="宋体" w:cs="宋体" w:hint="eastAsia"/>
                <w:color w:val="000000"/>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tcPr>
          <w:p w14:paraId="41158501" w14:textId="77777777" w:rsidR="000A10CD" w:rsidRDefault="000A10CD">
            <w:pPr>
              <w:jc w:val="center"/>
              <w:rPr>
                <w:rFonts w:ascii="宋体" w:hAnsi="宋体" w:cs="宋体" w:hint="eastAsia"/>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9C45BC"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头颅CT</w:t>
            </w:r>
          </w:p>
        </w:tc>
        <w:tc>
          <w:tcPr>
            <w:tcW w:w="3939" w:type="dxa"/>
            <w:tcBorders>
              <w:top w:val="single" w:sz="4" w:space="0" w:color="000000"/>
              <w:left w:val="single" w:sz="4" w:space="0" w:color="000000"/>
              <w:bottom w:val="single" w:sz="4" w:space="0" w:color="000000"/>
              <w:right w:val="single" w:sz="4" w:space="0" w:color="000000"/>
            </w:tcBorders>
            <w:vAlign w:val="center"/>
          </w:tcPr>
          <w:p w14:paraId="132C3D5A"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脑出血、脑梗塞、脑肿瘤、脑萎缩、脑部外伤、炎症、颅骨骨折等等</w:t>
            </w:r>
          </w:p>
        </w:tc>
      </w:tr>
      <w:tr w:rsidR="000A10CD" w14:paraId="42D9CC6B" w14:textId="77777777">
        <w:trPr>
          <w:trHeight w:val="725"/>
        </w:trPr>
        <w:tc>
          <w:tcPr>
            <w:tcW w:w="0" w:type="auto"/>
            <w:tcBorders>
              <w:top w:val="single" w:sz="4" w:space="0" w:color="000000"/>
              <w:left w:val="single" w:sz="4" w:space="0" w:color="000000"/>
              <w:bottom w:val="single" w:sz="4" w:space="0" w:color="000000"/>
              <w:right w:val="single" w:sz="4" w:space="0" w:color="000000"/>
            </w:tcBorders>
            <w:noWrap/>
            <w:vAlign w:val="center"/>
          </w:tcPr>
          <w:p w14:paraId="12EE6277"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19</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5E443895"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妇科检查</w:t>
            </w:r>
          </w:p>
        </w:tc>
        <w:tc>
          <w:tcPr>
            <w:tcW w:w="1213" w:type="dxa"/>
            <w:tcBorders>
              <w:top w:val="single" w:sz="4" w:space="0" w:color="000000"/>
              <w:left w:val="single" w:sz="4" w:space="0" w:color="000000"/>
              <w:bottom w:val="single" w:sz="4" w:space="0" w:color="000000"/>
              <w:right w:val="single" w:sz="4" w:space="0" w:color="000000"/>
            </w:tcBorders>
            <w:vAlign w:val="center"/>
          </w:tcPr>
          <w:p w14:paraId="7A3BA5A9"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妇科检查</w:t>
            </w:r>
            <w:proofErr w:type="gramStart"/>
            <w:r>
              <w:rPr>
                <w:rFonts w:ascii="宋体" w:hAnsi="宋体" w:cs="宋体" w:hint="eastAsia"/>
                <w:color w:val="000000"/>
                <w:kern w:val="0"/>
                <w:sz w:val="20"/>
                <w:szCs w:val="20"/>
                <w:lang w:bidi="ar"/>
              </w:rPr>
              <w:t>(已婚</w:t>
            </w:r>
            <w:proofErr w:type="gramEnd"/>
            <w:r>
              <w:rPr>
                <w:rFonts w:ascii="宋体" w:hAnsi="宋体" w:cs="宋体" w:hint="eastAsia"/>
                <w:color w:val="000000"/>
                <w:kern w:val="0"/>
                <w:sz w:val="20"/>
                <w:szCs w:val="20"/>
                <w:lang w:bidi="ar"/>
              </w:rPr>
              <w:t>）</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5D4F360F"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检查女性生殖系统（子宫、附件、宫颈、阴道、外阴）有无异常</w:t>
            </w:r>
          </w:p>
        </w:tc>
      </w:tr>
      <w:tr w:rsidR="000A10CD" w14:paraId="4276B021" w14:textId="77777777">
        <w:trPr>
          <w:trHeight w:val="1217"/>
        </w:trPr>
        <w:tc>
          <w:tcPr>
            <w:tcW w:w="0" w:type="auto"/>
            <w:tcBorders>
              <w:top w:val="single" w:sz="4" w:space="0" w:color="000000"/>
              <w:left w:val="single" w:sz="4" w:space="0" w:color="000000"/>
              <w:bottom w:val="single" w:sz="4" w:space="0" w:color="000000"/>
              <w:right w:val="single" w:sz="4" w:space="0" w:color="000000"/>
            </w:tcBorders>
            <w:noWrap/>
            <w:vAlign w:val="center"/>
          </w:tcPr>
          <w:p w14:paraId="3883FF16"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lastRenderedPageBreak/>
              <w:t>20</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DDBD25" w14:textId="77777777" w:rsidR="000A10CD" w:rsidRDefault="000A10CD">
            <w:pPr>
              <w:jc w:val="center"/>
              <w:rPr>
                <w:rFonts w:ascii="宋体" w:hAnsi="宋体" w:cs="宋体" w:hint="eastAsia"/>
                <w:color w:val="000000"/>
                <w:sz w:val="20"/>
                <w:szCs w:val="20"/>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67ADF939"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宫颈TCT（已婚）</w:t>
            </w:r>
          </w:p>
        </w:tc>
        <w:tc>
          <w:tcPr>
            <w:tcW w:w="5187" w:type="dxa"/>
            <w:gridSpan w:val="2"/>
            <w:tcBorders>
              <w:top w:val="single" w:sz="4" w:space="0" w:color="000000"/>
              <w:left w:val="single" w:sz="4" w:space="0" w:color="000000"/>
              <w:bottom w:val="single" w:sz="4" w:space="0" w:color="000000"/>
              <w:right w:val="single" w:sz="4" w:space="0" w:color="000000"/>
            </w:tcBorders>
            <w:vAlign w:val="center"/>
          </w:tcPr>
          <w:p w14:paraId="183EF62C"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的检测方法是筛查宫颈早期病变较先进方法，同时还能发现部分癌前病变，微生物感染如霉菌、滴虫、病毒、衣原体、人乳头瘤病毒等</w:t>
            </w:r>
          </w:p>
        </w:tc>
      </w:tr>
    </w:tbl>
    <w:p w14:paraId="30AC9CF4" w14:textId="77777777" w:rsidR="000A10CD" w:rsidRDefault="00000000">
      <w:pPr>
        <w:pStyle w:val="3"/>
        <w:keepNext w:val="0"/>
        <w:keepLines w:val="0"/>
        <w:widowControl/>
        <w:spacing w:before="0" w:after="0" w:line="560" w:lineRule="exact"/>
        <w:ind w:firstLineChars="200" w:firstLine="640"/>
        <w:rPr>
          <w:rFonts w:ascii="黑体" w:eastAsia="黑体" w:hAnsi="黑体" w:cs="黑体" w:hint="eastAsia"/>
          <w:b w:val="0"/>
          <w:bCs/>
        </w:rPr>
      </w:pPr>
      <w:r>
        <w:rPr>
          <w:rFonts w:ascii="黑体" w:eastAsia="黑体" w:hAnsi="黑体" w:cs="黑体" w:hint="eastAsia"/>
          <w:b w:val="0"/>
          <w:bCs/>
          <w:szCs w:val="32"/>
        </w:rPr>
        <w:t>二、</w:t>
      </w:r>
      <w:r>
        <w:rPr>
          <w:rFonts w:ascii="黑体" w:eastAsia="黑体" w:hAnsi="黑体" w:cs="黑体" w:hint="eastAsia"/>
          <w:b w:val="0"/>
          <w:bCs/>
        </w:rPr>
        <w:t>服务质量要求</w:t>
      </w:r>
    </w:p>
    <w:p w14:paraId="690E01DF"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体检环境。体检中心环境整洁、舒适、安静，分区合理（如接待区、候诊区、检查区、休息区等），标识清晰。体检区域需符合卫生标准，定期进行清洁、消毒，预防交叉感染。提供充足的停车位，方便员工前往体检。</w:t>
      </w:r>
    </w:p>
    <w:p w14:paraId="596AC1EB"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服务流程。制定科学、合理的体检流程，减少员工排队等待时间，提高体检效率。安排专人负责接待公司员工，引导员工完成各项体检项目，提供全程服务。体检过程中，医护人员需态度热情、耐心，认真负责地为员工进行检查，解答员工的疑问。</w:t>
      </w:r>
    </w:p>
    <w:p w14:paraId="6F9E4283"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报告质量与交付。体检报告内容需准确、完整、清晰，包括各项检查结果、诊断意见、健康建议等。体检报告需由具有相应资质的医师审核签字后方可交付。体检结束后，需在15个工作日内将体检报告交付给员工（纸质版或电子版），同时向公司提交体检汇总报告，汇总报告需包括员工整体健康状况分析、常见疾病统计、健康管理建议等内容。</w:t>
      </w:r>
    </w:p>
    <w:p w14:paraId="256A9C3E"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4、售后服务。建立完善的售后服务体系，设立专门的客服热线或咨询窗口，及时响应员工和公司的咨询、投诉等需求。</w:t>
      </w:r>
    </w:p>
    <w:p w14:paraId="05F8CBB9" w14:textId="77777777"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5、对于体检中发现的重大阳性结果，体检机构需在48小时内及时通知公司和员工本人，并提供进一步检查和治疗的建议。定期对员工进行健康随访，了解员工的健康状况变化，提供持续的健康指导服务。</w:t>
      </w:r>
    </w:p>
    <w:p w14:paraId="34AC197A" w14:textId="77777777" w:rsidR="000A10CD" w:rsidRDefault="000A10CD" w:rsidP="00B740BB">
      <w:pPr>
        <w:pStyle w:val="2"/>
        <w:rPr>
          <w:rFonts w:hint="eastAsia"/>
        </w:rPr>
      </w:pPr>
    </w:p>
    <w:p w14:paraId="495A29AC" w14:textId="77777777" w:rsidR="000A10CD" w:rsidRDefault="000A10CD">
      <w:pPr>
        <w:rPr>
          <w:rFonts w:ascii="仿宋_GB2312" w:eastAsia="仿宋_GB2312" w:hAnsi="仿宋_GB2312" w:cs="仿宋_GB2312" w:hint="eastAsia"/>
          <w:sz w:val="32"/>
          <w:szCs w:val="32"/>
        </w:rPr>
      </w:pPr>
    </w:p>
    <w:p w14:paraId="22FD88D9" w14:textId="77777777" w:rsidR="000A10CD" w:rsidRDefault="000A10CD" w:rsidP="00B740BB">
      <w:pPr>
        <w:pStyle w:val="2"/>
      </w:pPr>
    </w:p>
    <w:p w14:paraId="7377ACBE" w14:textId="77777777" w:rsidR="000A10CD" w:rsidRDefault="00000000">
      <w:pPr>
        <w:widowControl/>
        <w:spacing w:line="560" w:lineRule="exact"/>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hint="eastAsia"/>
          <w:bCs/>
          <w:sz w:val="44"/>
          <w:szCs w:val="44"/>
        </w:rPr>
        <w:t>第四章评标标准</w:t>
      </w:r>
    </w:p>
    <w:p w14:paraId="512AF2E7" w14:textId="77777777" w:rsidR="000A10CD" w:rsidRDefault="000A10CD" w:rsidP="00B740BB">
      <w:pPr>
        <w:pStyle w:val="2"/>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1171"/>
        <w:gridCol w:w="669"/>
        <w:gridCol w:w="1063"/>
        <w:gridCol w:w="3675"/>
        <w:gridCol w:w="1449"/>
      </w:tblGrid>
      <w:tr w:rsidR="00F347FD" w:rsidRPr="00DD2F9F" w14:paraId="34479AC8" w14:textId="77777777" w:rsidTr="00091D4F">
        <w:trPr>
          <w:cantSplit/>
          <w:trHeight w:val="216"/>
        </w:trPr>
        <w:tc>
          <w:tcPr>
            <w:tcW w:w="234" w:type="pct"/>
            <w:vMerge w:val="restart"/>
            <w:vAlign w:val="center"/>
          </w:tcPr>
          <w:p w14:paraId="43437E6B" w14:textId="77777777" w:rsidR="00F347FD" w:rsidRPr="00DD2F9F" w:rsidRDefault="00F347FD" w:rsidP="00091D4F">
            <w:pPr>
              <w:jc w:val="center"/>
            </w:pPr>
            <w:r w:rsidRPr="00DD2F9F">
              <w:rPr>
                <w:rFonts w:hint="eastAsia"/>
              </w:rPr>
              <w:t>序号</w:t>
            </w:r>
          </w:p>
        </w:tc>
        <w:tc>
          <w:tcPr>
            <w:tcW w:w="436" w:type="pct"/>
            <w:vMerge w:val="restart"/>
            <w:vAlign w:val="center"/>
          </w:tcPr>
          <w:p w14:paraId="0F55ABDC" w14:textId="77777777" w:rsidR="00F347FD" w:rsidRPr="00DD2F9F" w:rsidRDefault="00F347FD" w:rsidP="00091D4F">
            <w:pPr>
              <w:jc w:val="center"/>
            </w:pPr>
            <w:r w:rsidRPr="00DD2F9F">
              <w:rPr>
                <w:rFonts w:hint="eastAsia"/>
              </w:rPr>
              <w:t>评标</w:t>
            </w:r>
          </w:p>
          <w:p w14:paraId="64AEDA5B" w14:textId="77777777" w:rsidR="00F347FD" w:rsidRPr="00DD2F9F" w:rsidRDefault="00F347FD" w:rsidP="00091D4F">
            <w:pPr>
              <w:jc w:val="center"/>
            </w:pPr>
            <w:r w:rsidRPr="00DD2F9F">
              <w:rPr>
                <w:rFonts w:hint="eastAsia"/>
              </w:rPr>
              <w:t>指标</w:t>
            </w:r>
          </w:p>
        </w:tc>
        <w:tc>
          <w:tcPr>
            <w:tcW w:w="249" w:type="pct"/>
            <w:vMerge w:val="restart"/>
            <w:vAlign w:val="center"/>
          </w:tcPr>
          <w:p w14:paraId="22FBC12F" w14:textId="77777777" w:rsidR="00F347FD" w:rsidRPr="00DD2F9F" w:rsidRDefault="00F347FD" w:rsidP="00091D4F">
            <w:pPr>
              <w:jc w:val="center"/>
            </w:pPr>
            <w:r w:rsidRPr="00DD2F9F">
              <w:rPr>
                <w:rFonts w:hint="eastAsia"/>
              </w:rPr>
              <w:t>分值</w:t>
            </w:r>
          </w:p>
        </w:tc>
        <w:tc>
          <w:tcPr>
            <w:tcW w:w="2305" w:type="pct"/>
            <w:gridSpan w:val="3"/>
            <w:vAlign w:val="center"/>
          </w:tcPr>
          <w:p w14:paraId="2F2EDFAC" w14:textId="77777777" w:rsidR="00F347FD" w:rsidRPr="00DD2F9F" w:rsidRDefault="00F347FD" w:rsidP="00091D4F">
            <w:pPr>
              <w:jc w:val="center"/>
            </w:pPr>
            <w:r w:rsidRPr="00DD2F9F">
              <w:rPr>
                <w:rFonts w:hint="eastAsia"/>
              </w:rPr>
              <w:t>评标标准</w:t>
            </w:r>
          </w:p>
        </w:tc>
      </w:tr>
      <w:tr w:rsidR="00F347FD" w:rsidRPr="00DD2F9F" w14:paraId="2A66D9BF" w14:textId="77777777" w:rsidTr="00091D4F">
        <w:trPr>
          <w:cantSplit/>
          <w:trHeight w:val="216"/>
        </w:trPr>
        <w:tc>
          <w:tcPr>
            <w:tcW w:w="234" w:type="pct"/>
            <w:vMerge/>
            <w:vAlign w:val="center"/>
          </w:tcPr>
          <w:p w14:paraId="3A09C791" w14:textId="77777777" w:rsidR="00F347FD" w:rsidRPr="00DD2F9F" w:rsidRDefault="00F347FD" w:rsidP="00091D4F">
            <w:pPr>
              <w:jc w:val="center"/>
            </w:pPr>
          </w:p>
        </w:tc>
        <w:tc>
          <w:tcPr>
            <w:tcW w:w="436" w:type="pct"/>
            <w:vMerge/>
            <w:vAlign w:val="center"/>
          </w:tcPr>
          <w:p w14:paraId="2439E882" w14:textId="77777777" w:rsidR="00F347FD" w:rsidRPr="00DD2F9F" w:rsidRDefault="00F347FD" w:rsidP="00091D4F">
            <w:pPr>
              <w:jc w:val="center"/>
            </w:pPr>
          </w:p>
        </w:tc>
        <w:tc>
          <w:tcPr>
            <w:tcW w:w="249" w:type="pct"/>
            <w:vMerge/>
            <w:vAlign w:val="center"/>
          </w:tcPr>
          <w:p w14:paraId="5C998D1B" w14:textId="77777777" w:rsidR="00F347FD" w:rsidRPr="00DD2F9F" w:rsidRDefault="00F347FD" w:rsidP="00091D4F">
            <w:pPr>
              <w:jc w:val="center"/>
            </w:pPr>
          </w:p>
        </w:tc>
        <w:tc>
          <w:tcPr>
            <w:tcW w:w="1765" w:type="pct"/>
            <w:gridSpan w:val="2"/>
            <w:vAlign w:val="center"/>
          </w:tcPr>
          <w:p w14:paraId="09C72266" w14:textId="77777777" w:rsidR="00F347FD" w:rsidRPr="00DD2F9F" w:rsidRDefault="00F347FD" w:rsidP="00091D4F">
            <w:pPr>
              <w:jc w:val="center"/>
            </w:pPr>
            <w:r w:rsidRPr="00DD2F9F">
              <w:rPr>
                <w:rFonts w:hint="eastAsia"/>
              </w:rPr>
              <w:t>内容</w:t>
            </w:r>
          </w:p>
        </w:tc>
        <w:tc>
          <w:tcPr>
            <w:tcW w:w="540" w:type="pct"/>
            <w:vAlign w:val="center"/>
          </w:tcPr>
          <w:p w14:paraId="377F5183" w14:textId="77777777" w:rsidR="00F347FD" w:rsidRPr="00DD2F9F" w:rsidRDefault="00F347FD" w:rsidP="00091D4F">
            <w:pPr>
              <w:jc w:val="center"/>
            </w:pPr>
            <w:r w:rsidRPr="00DD2F9F">
              <w:rPr>
                <w:rFonts w:hint="eastAsia"/>
              </w:rPr>
              <w:t>备注</w:t>
            </w:r>
          </w:p>
        </w:tc>
      </w:tr>
      <w:tr w:rsidR="00F347FD" w:rsidRPr="00DD2F9F" w14:paraId="731ACB80" w14:textId="77777777" w:rsidTr="00091D4F">
        <w:trPr>
          <w:cantSplit/>
          <w:trHeight w:val="682"/>
        </w:trPr>
        <w:tc>
          <w:tcPr>
            <w:tcW w:w="234" w:type="pct"/>
            <w:vAlign w:val="center"/>
          </w:tcPr>
          <w:p w14:paraId="46BC2EFB" w14:textId="77777777" w:rsidR="00F347FD" w:rsidRPr="00DD2F9F" w:rsidRDefault="00F347FD" w:rsidP="00091D4F">
            <w:pPr>
              <w:jc w:val="center"/>
            </w:pPr>
            <w:r w:rsidRPr="00DD2F9F">
              <w:t>1</w:t>
            </w:r>
          </w:p>
        </w:tc>
        <w:tc>
          <w:tcPr>
            <w:tcW w:w="436" w:type="pct"/>
            <w:vAlign w:val="center"/>
          </w:tcPr>
          <w:p w14:paraId="3C632EAC" w14:textId="77777777" w:rsidR="00F347FD" w:rsidRPr="00DD2F9F" w:rsidRDefault="00F347FD" w:rsidP="00091D4F">
            <w:pPr>
              <w:jc w:val="center"/>
            </w:pPr>
            <w:r w:rsidRPr="00DD2F9F">
              <w:rPr>
                <w:rFonts w:hint="eastAsia"/>
              </w:rPr>
              <w:t>投标文</w:t>
            </w:r>
          </w:p>
          <w:p w14:paraId="44024E02" w14:textId="77777777" w:rsidR="00F347FD" w:rsidRPr="00DD2F9F" w:rsidRDefault="00F347FD" w:rsidP="00091D4F">
            <w:pPr>
              <w:jc w:val="center"/>
            </w:pPr>
            <w:r w:rsidRPr="00DD2F9F">
              <w:rPr>
                <w:rFonts w:hint="eastAsia"/>
              </w:rPr>
              <w:t>件情况</w:t>
            </w:r>
          </w:p>
        </w:tc>
        <w:tc>
          <w:tcPr>
            <w:tcW w:w="249" w:type="pct"/>
            <w:vAlign w:val="center"/>
          </w:tcPr>
          <w:p w14:paraId="27776E2E" w14:textId="77777777" w:rsidR="00F347FD" w:rsidRPr="00DD2F9F" w:rsidRDefault="00F347FD" w:rsidP="00091D4F">
            <w:pPr>
              <w:jc w:val="center"/>
            </w:pPr>
            <w:r w:rsidRPr="00DD2F9F">
              <w:rPr>
                <w:rFonts w:hint="eastAsia"/>
              </w:rPr>
              <w:t>2</w:t>
            </w:r>
          </w:p>
        </w:tc>
        <w:tc>
          <w:tcPr>
            <w:tcW w:w="1765" w:type="pct"/>
            <w:gridSpan w:val="2"/>
            <w:vAlign w:val="center"/>
          </w:tcPr>
          <w:p w14:paraId="2BCAB12E" w14:textId="77777777" w:rsidR="00F347FD" w:rsidRPr="00DD2F9F" w:rsidRDefault="00F347FD" w:rsidP="00091D4F">
            <w:r w:rsidRPr="00DD2F9F">
              <w:rPr>
                <w:rFonts w:hint="eastAsia"/>
              </w:rPr>
              <w:t>投标文件整洁、规范；分册情况良好</w:t>
            </w:r>
          </w:p>
        </w:tc>
        <w:tc>
          <w:tcPr>
            <w:tcW w:w="540" w:type="pct"/>
            <w:vAlign w:val="center"/>
          </w:tcPr>
          <w:p w14:paraId="19FBFCB8" w14:textId="77777777" w:rsidR="00F347FD" w:rsidRPr="00DD2F9F" w:rsidRDefault="00F347FD" w:rsidP="00091D4F">
            <w:pPr>
              <w:jc w:val="center"/>
            </w:pPr>
          </w:p>
        </w:tc>
      </w:tr>
      <w:tr w:rsidR="00F347FD" w:rsidRPr="00DD2F9F" w14:paraId="172EBB92" w14:textId="77777777" w:rsidTr="00091D4F">
        <w:trPr>
          <w:cantSplit/>
          <w:trHeight w:val="1278"/>
        </w:trPr>
        <w:tc>
          <w:tcPr>
            <w:tcW w:w="234" w:type="pct"/>
            <w:vAlign w:val="center"/>
          </w:tcPr>
          <w:p w14:paraId="65FDD13A" w14:textId="77777777" w:rsidR="00F347FD" w:rsidRPr="00DD2F9F" w:rsidRDefault="00F347FD" w:rsidP="00091D4F">
            <w:pPr>
              <w:jc w:val="center"/>
            </w:pPr>
            <w:r w:rsidRPr="00DD2F9F">
              <w:t>2</w:t>
            </w:r>
          </w:p>
        </w:tc>
        <w:tc>
          <w:tcPr>
            <w:tcW w:w="436" w:type="pct"/>
            <w:vAlign w:val="center"/>
          </w:tcPr>
          <w:p w14:paraId="55509548" w14:textId="77777777" w:rsidR="00F347FD" w:rsidRPr="00DD2F9F" w:rsidRDefault="00F347FD" w:rsidP="00091D4F">
            <w:pPr>
              <w:jc w:val="center"/>
            </w:pPr>
            <w:r w:rsidRPr="00DD2F9F">
              <w:t>医疗机构资质</w:t>
            </w:r>
          </w:p>
        </w:tc>
        <w:tc>
          <w:tcPr>
            <w:tcW w:w="249" w:type="pct"/>
            <w:vAlign w:val="center"/>
          </w:tcPr>
          <w:p w14:paraId="0F7BC4A0" w14:textId="77777777" w:rsidR="00F347FD" w:rsidRPr="00DD2F9F" w:rsidRDefault="00F347FD" w:rsidP="00091D4F">
            <w:pPr>
              <w:jc w:val="center"/>
            </w:pPr>
            <w:r w:rsidRPr="00DD2F9F">
              <w:rPr>
                <w:rFonts w:hint="eastAsia"/>
              </w:rPr>
              <w:t>8</w:t>
            </w:r>
          </w:p>
        </w:tc>
        <w:tc>
          <w:tcPr>
            <w:tcW w:w="1765" w:type="pct"/>
            <w:gridSpan w:val="2"/>
            <w:vAlign w:val="center"/>
          </w:tcPr>
          <w:p w14:paraId="1A32DCF5" w14:textId="4A02C99C" w:rsidR="00F347FD" w:rsidRPr="00DD2F9F" w:rsidRDefault="00F347FD" w:rsidP="00091D4F">
            <w:r w:rsidRPr="00DD2F9F">
              <w:t>①</w:t>
            </w:r>
            <w:r w:rsidRPr="00DD2F9F">
              <w:t>具备《医疗机构执业许可证》，同时具备健康体检资质，得</w:t>
            </w:r>
            <w:r>
              <w:rPr>
                <w:rFonts w:hint="eastAsia"/>
              </w:rPr>
              <w:t>3</w:t>
            </w:r>
            <w:r w:rsidRPr="00DD2F9F">
              <w:t>分；</w:t>
            </w:r>
            <w:r w:rsidRPr="00DD2F9F">
              <w:t>②</w:t>
            </w:r>
            <w:r w:rsidRPr="00DD2F9F">
              <w:t>体检机构为二级及以上医院体检中心得</w:t>
            </w:r>
            <w:r>
              <w:rPr>
                <w:rFonts w:hint="eastAsia"/>
              </w:rPr>
              <w:t>3</w:t>
            </w:r>
            <w:r w:rsidRPr="00DD2F9F">
              <w:t>分；独立体检中心最高</w:t>
            </w:r>
            <w:r w:rsidRPr="00DD2F9F">
              <w:t>2</w:t>
            </w:r>
            <w:r w:rsidRPr="00DD2F9F">
              <w:t>分。</w:t>
            </w:r>
            <w:r w:rsidRPr="00DD2F9F">
              <w:rPr>
                <w:rFonts w:ascii="宋体" w:hAnsi="宋体" w:cs="宋体"/>
                <w:kern w:val="0"/>
                <w:szCs w:val="21"/>
                <w:lang w:bidi="ar"/>
              </w:rPr>
              <w:t>③</w:t>
            </w:r>
            <w:r>
              <w:rPr>
                <w:rFonts w:ascii="宋体" w:hAnsi="宋体" w:cs="宋体" w:hint="eastAsia"/>
                <w:kern w:val="0"/>
                <w:szCs w:val="21"/>
                <w:lang w:bidi="ar"/>
              </w:rPr>
              <w:t>提供企业</w:t>
            </w:r>
            <w:r>
              <w:rPr>
                <w:rFonts w:ascii="宋体" w:hAnsi="宋体" w:cs="宋体" w:hint="eastAsia"/>
                <w:kern w:val="0"/>
                <w:szCs w:val="21"/>
                <w:lang w:bidi="ar"/>
              </w:rPr>
              <w:t>信誉</w:t>
            </w:r>
            <w:r>
              <w:rPr>
                <w:rFonts w:ascii="宋体" w:hAnsi="宋体" w:cs="宋体" w:hint="eastAsia"/>
                <w:kern w:val="0"/>
                <w:szCs w:val="21"/>
                <w:lang w:bidi="ar"/>
              </w:rPr>
              <w:t>证明，得</w:t>
            </w:r>
            <w:r>
              <w:rPr>
                <w:rFonts w:ascii="宋体" w:hAnsi="宋体" w:cs="宋体" w:hint="eastAsia"/>
                <w:kern w:val="0"/>
                <w:szCs w:val="21"/>
                <w:lang w:bidi="ar"/>
              </w:rPr>
              <w:t>2</w:t>
            </w:r>
            <w:r>
              <w:rPr>
                <w:rFonts w:ascii="宋体" w:hAnsi="宋体" w:cs="宋体" w:hint="eastAsia"/>
                <w:kern w:val="0"/>
                <w:szCs w:val="21"/>
                <w:lang w:bidi="ar"/>
              </w:rPr>
              <w:t>分。</w:t>
            </w:r>
          </w:p>
        </w:tc>
        <w:tc>
          <w:tcPr>
            <w:tcW w:w="540" w:type="pct"/>
          </w:tcPr>
          <w:p w14:paraId="2C536AA3" w14:textId="77777777" w:rsidR="00F347FD" w:rsidRPr="00DD2F9F" w:rsidRDefault="00F347FD" w:rsidP="00091D4F">
            <w:pPr>
              <w:jc w:val="center"/>
            </w:pPr>
            <w:r w:rsidRPr="00DD2F9F">
              <w:t>提供执业许可证</w:t>
            </w:r>
            <w:r>
              <w:rPr>
                <w:rFonts w:hint="eastAsia"/>
              </w:rPr>
              <w:t>、信用中国</w:t>
            </w:r>
            <w:r w:rsidRPr="00DD2F9F">
              <w:t>扫描件，资质须在有效期</w:t>
            </w:r>
          </w:p>
        </w:tc>
      </w:tr>
      <w:tr w:rsidR="00F347FD" w:rsidRPr="00DD2F9F" w14:paraId="356D3EEA" w14:textId="77777777" w:rsidTr="00091D4F">
        <w:trPr>
          <w:cantSplit/>
          <w:trHeight w:val="586"/>
        </w:trPr>
        <w:tc>
          <w:tcPr>
            <w:tcW w:w="234" w:type="pct"/>
            <w:vMerge w:val="restart"/>
            <w:vAlign w:val="center"/>
          </w:tcPr>
          <w:p w14:paraId="76DE8709" w14:textId="77777777" w:rsidR="00F347FD" w:rsidRPr="00DD2F9F" w:rsidRDefault="00F347FD" w:rsidP="00091D4F">
            <w:pPr>
              <w:jc w:val="center"/>
            </w:pPr>
            <w:r w:rsidRPr="00DD2F9F">
              <w:rPr>
                <w:rFonts w:hint="eastAsia"/>
              </w:rPr>
              <w:t>3</w:t>
            </w:r>
          </w:p>
        </w:tc>
        <w:tc>
          <w:tcPr>
            <w:tcW w:w="436" w:type="pct"/>
            <w:vMerge w:val="restart"/>
            <w:vAlign w:val="center"/>
          </w:tcPr>
          <w:p w14:paraId="51EF4A8C" w14:textId="77777777" w:rsidR="00F347FD" w:rsidRPr="00DD2F9F" w:rsidRDefault="00F347FD" w:rsidP="00091D4F">
            <w:pPr>
              <w:jc w:val="center"/>
            </w:pPr>
            <w:r w:rsidRPr="00DD2F9F">
              <w:rPr>
                <w:rFonts w:hint="eastAsia"/>
              </w:rPr>
              <w:t>企业综合实力</w:t>
            </w:r>
          </w:p>
        </w:tc>
        <w:tc>
          <w:tcPr>
            <w:tcW w:w="249" w:type="pct"/>
            <w:vAlign w:val="center"/>
          </w:tcPr>
          <w:p w14:paraId="640BB473" w14:textId="77777777" w:rsidR="00F347FD" w:rsidRPr="00DD2F9F" w:rsidRDefault="00F347FD" w:rsidP="00091D4F">
            <w:pPr>
              <w:jc w:val="center"/>
            </w:pPr>
            <w:r w:rsidRPr="00DD2F9F">
              <w:rPr>
                <w:rFonts w:hint="eastAsia"/>
              </w:rPr>
              <w:t>10</w:t>
            </w:r>
          </w:p>
        </w:tc>
        <w:tc>
          <w:tcPr>
            <w:tcW w:w="396" w:type="pct"/>
            <w:vAlign w:val="center"/>
          </w:tcPr>
          <w:p w14:paraId="30168695" w14:textId="77777777" w:rsidR="00F347FD" w:rsidRPr="00DD2F9F" w:rsidRDefault="00F347FD" w:rsidP="00091D4F">
            <w:pPr>
              <w:jc w:val="center"/>
            </w:pPr>
            <w:r w:rsidRPr="00DD2F9F">
              <w:rPr>
                <w:rFonts w:hint="eastAsia"/>
              </w:rPr>
              <w:t>供货业绩</w:t>
            </w:r>
          </w:p>
        </w:tc>
        <w:tc>
          <w:tcPr>
            <w:tcW w:w="1369" w:type="pct"/>
            <w:vAlign w:val="center"/>
          </w:tcPr>
          <w:p w14:paraId="6B35BDB2" w14:textId="77777777" w:rsidR="00F347FD" w:rsidRPr="00DD2F9F" w:rsidRDefault="00F347FD" w:rsidP="00091D4F">
            <w:pPr>
              <w:pStyle w:val="af6"/>
              <w:ind w:firstLine="2"/>
              <w:textAlignment w:val="center"/>
            </w:pPr>
            <w:r w:rsidRPr="00DD2F9F">
              <w:rPr>
                <w:sz w:val="21"/>
                <w:szCs w:val="21"/>
              </w:rPr>
              <w:t>近3年内（以合同签订时间为准）企事业单位职工体检项目，</w:t>
            </w:r>
            <w:r w:rsidRPr="00DD2F9F">
              <w:rPr>
                <w:b/>
                <w:bCs/>
                <w:sz w:val="21"/>
                <w:szCs w:val="21"/>
              </w:rPr>
              <w:t>单个合同人数≥200人</w:t>
            </w:r>
            <w:r w:rsidRPr="00DD2F9F">
              <w:rPr>
                <w:sz w:val="21"/>
                <w:szCs w:val="21"/>
              </w:rPr>
              <w:t>，每提供1份合同得2分，最高</w:t>
            </w:r>
            <w:r w:rsidRPr="00DD2F9F">
              <w:rPr>
                <w:rFonts w:hint="eastAsia"/>
                <w:sz w:val="21"/>
                <w:szCs w:val="21"/>
              </w:rPr>
              <w:t>10</w:t>
            </w:r>
            <w:r w:rsidRPr="00DD2F9F">
              <w:rPr>
                <w:sz w:val="21"/>
                <w:szCs w:val="21"/>
              </w:rPr>
              <w:t>分。</w:t>
            </w:r>
          </w:p>
        </w:tc>
        <w:tc>
          <w:tcPr>
            <w:tcW w:w="540" w:type="pct"/>
          </w:tcPr>
          <w:p w14:paraId="07BB3F04" w14:textId="77777777" w:rsidR="00F347FD" w:rsidRPr="00DD2F9F" w:rsidRDefault="00F347FD" w:rsidP="00091D4F">
            <w:pPr>
              <w:jc w:val="center"/>
            </w:pPr>
            <w:r w:rsidRPr="00DD2F9F">
              <w:t>合同关键页（首页、服务范围、签字盖章页），无需完整合同；虚假业绩本项</w:t>
            </w:r>
            <w:r w:rsidRPr="00DD2F9F">
              <w:t>0</w:t>
            </w:r>
            <w:r w:rsidRPr="00DD2F9F">
              <w:t>分</w:t>
            </w:r>
          </w:p>
        </w:tc>
      </w:tr>
      <w:tr w:rsidR="00F347FD" w:rsidRPr="00DD2F9F" w14:paraId="15351072" w14:textId="77777777" w:rsidTr="00091D4F">
        <w:trPr>
          <w:cantSplit/>
          <w:trHeight w:val="936"/>
        </w:trPr>
        <w:tc>
          <w:tcPr>
            <w:tcW w:w="234" w:type="pct"/>
            <w:vMerge/>
            <w:vAlign w:val="center"/>
          </w:tcPr>
          <w:p w14:paraId="3B137545" w14:textId="77777777" w:rsidR="00F347FD" w:rsidRPr="00DD2F9F" w:rsidRDefault="00F347FD" w:rsidP="00091D4F">
            <w:pPr>
              <w:jc w:val="center"/>
            </w:pPr>
          </w:p>
        </w:tc>
        <w:tc>
          <w:tcPr>
            <w:tcW w:w="436" w:type="pct"/>
            <w:vMerge/>
            <w:vAlign w:val="center"/>
          </w:tcPr>
          <w:p w14:paraId="74869EDF" w14:textId="77777777" w:rsidR="00F347FD" w:rsidRPr="00DD2F9F" w:rsidRDefault="00F347FD" w:rsidP="00091D4F">
            <w:pPr>
              <w:jc w:val="center"/>
            </w:pPr>
          </w:p>
        </w:tc>
        <w:tc>
          <w:tcPr>
            <w:tcW w:w="249" w:type="pct"/>
            <w:vAlign w:val="center"/>
          </w:tcPr>
          <w:p w14:paraId="6B89C3CD" w14:textId="77777777" w:rsidR="00F347FD" w:rsidRPr="00DD2F9F" w:rsidRDefault="00F347FD" w:rsidP="00091D4F">
            <w:pPr>
              <w:jc w:val="center"/>
            </w:pPr>
            <w:r w:rsidRPr="00DD2F9F">
              <w:rPr>
                <w:rFonts w:hint="eastAsia"/>
              </w:rPr>
              <w:t>5</w:t>
            </w:r>
          </w:p>
        </w:tc>
        <w:tc>
          <w:tcPr>
            <w:tcW w:w="396" w:type="pct"/>
            <w:vAlign w:val="center"/>
          </w:tcPr>
          <w:p w14:paraId="1F2973CE" w14:textId="77777777" w:rsidR="00F347FD" w:rsidRPr="00DD2F9F" w:rsidRDefault="00F347FD" w:rsidP="00091D4F">
            <w:pPr>
              <w:jc w:val="center"/>
            </w:pPr>
            <w:r w:rsidRPr="00DD2F9F">
              <w:t>履约保障与保险</w:t>
            </w:r>
          </w:p>
        </w:tc>
        <w:tc>
          <w:tcPr>
            <w:tcW w:w="1369" w:type="pct"/>
            <w:vAlign w:val="center"/>
          </w:tcPr>
          <w:p w14:paraId="144C61B5" w14:textId="6DC98F79" w:rsidR="00F347FD" w:rsidRPr="00DD2F9F" w:rsidRDefault="00F347FD" w:rsidP="00091D4F">
            <w:r w:rsidRPr="00DD2F9F">
              <w:t>①</w:t>
            </w:r>
            <w:r w:rsidRPr="00DD2F9F">
              <w:t>购买医疗责任险，保额</w:t>
            </w:r>
            <w:r w:rsidRPr="00DD2F9F">
              <w:t>≥200</w:t>
            </w:r>
            <w:r w:rsidRPr="00DD2F9F">
              <w:t>万</w:t>
            </w:r>
            <w:r>
              <w:rPr>
                <w:rFonts w:hint="eastAsia"/>
              </w:rPr>
              <w:t>/</w:t>
            </w:r>
            <w:r>
              <w:rPr>
                <w:rFonts w:hint="eastAsia"/>
              </w:rPr>
              <w:t>人，</w:t>
            </w:r>
            <w:r w:rsidRPr="00DD2F9F">
              <w:t>3</w:t>
            </w:r>
            <w:r w:rsidRPr="00DD2F9F">
              <w:t>分；</w:t>
            </w:r>
            <w:r w:rsidRPr="00DD2F9F">
              <w:t>②</w:t>
            </w:r>
            <w:r w:rsidRPr="00DD2F9F">
              <w:t>承诺设立项目专属对接人、投诉处理专员</w:t>
            </w:r>
            <w:r>
              <w:rPr>
                <w:rFonts w:hint="eastAsia"/>
              </w:rPr>
              <w:t>，</w:t>
            </w:r>
            <w:r w:rsidRPr="00DD2F9F">
              <w:t>2</w:t>
            </w:r>
            <w:r w:rsidRPr="00DD2F9F">
              <w:t>分。</w:t>
            </w:r>
          </w:p>
        </w:tc>
        <w:tc>
          <w:tcPr>
            <w:tcW w:w="540" w:type="pct"/>
          </w:tcPr>
          <w:p w14:paraId="514D1540" w14:textId="77777777" w:rsidR="00F347FD" w:rsidRPr="00DD2F9F" w:rsidRDefault="00F347FD" w:rsidP="00091D4F">
            <w:pPr>
              <w:jc w:val="center"/>
            </w:pPr>
            <w:r w:rsidRPr="00DD2F9F">
              <w:t>保险单，承诺函（投标文件内）</w:t>
            </w:r>
          </w:p>
        </w:tc>
      </w:tr>
      <w:tr w:rsidR="00F347FD" w:rsidRPr="00DD2F9F" w14:paraId="3F06E5FC" w14:textId="77777777" w:rsidTr="00091D4F">
        <w:trPr>
          <w:cantSplit/>
          <w:trHeight w:val="1248"/>
        </w:trPr>
        <w:tc>
          <w:tcPr>
            <w:tcW w:w="234" w:type="pct"/>
            <w:vMerge w:val="restart"/>
            <w:vAlign w:val="center"/>
          </w:tcPr>
          <w:p w14:paraId="2FC490E0" w14:textId="77777777" w:rsidR="00F347FD" w:rsidRPr="00DD2F9F" w:rsidRDefault="00F347FD" w:rsidP="00091D4F">
            <w:pPr>
              <w:jc w:val="center"/>
            </w:pPr>
            <w:r w:rsidRPr="00DD2F9F">
              <w:rPr>
                <w:rFonts w:hint="eastAsia"/>
              </w:rPr>
              <w:t>4</w:t>
            </w:r>
          </w:p>
        </w:tc>
        <w:tc>
          <w:tcPr>
            <w:tcW w:w="436" w:type="pct"/>
            <w:vMerge w:val="restart"/>
            <w:vAlign w:val="center"/>
          </w:tcPr>
          <w:p w14:paraId="22F6A257" w14:textId="77777777" w:rsidR="00F347FD" w:rsidRPr="00DD2F9F" w:rsidRDefault="00F347FD" w:rsidP="00091D4F">
            <w:pPr>
              <w:jc w:val="center"/>
            </w:pPr>
            <w:r w:rsidRPr="00DD2F9F">
              <w:rPr>
                <w:rFonts w:hint="eastAsia"/>
              </w:rPr>
              <w:t>技术方案相应情况</w:t>
            </w:r>
          </w:p>
        </w:tc>
        <w:tc>
          <w:tcPr>
            <w:tcW w:w="249" w:type="pct"/>
            <w:vAlign w:val="center"/>
          </w:tcPr>
          <w:p w14:paraId="6ABEA996" w14:textId="77777777" w:rsidR="00F347FD" w:rsidRPr="00DD2F9F" w:rsidRDefault="00F347FD" w:rsidP="00091D4F">
            <w:pPr>
              <w:jc w:val="center"/>
            </w:pPr>
            <w:r w:rsidRPr="00DD2F9F">
              <w:rPr>
                <w:rFonts w:hint="eastAsia"/>
              </w:rPr>
              <w:t>5</w:t>
            </w:r>
          </w:p>
        </w:tc>
        <w:tc>
          <w:tcPr>
            <w:tcW w:w="396" w:type="pct"/>
            <w:vAlign w:val="center"/>
          </w:tcPr>
          <w:p w14:paraId="2F7CD25C" w14:textId="77777777" w:rsidR="00F347FD" w:rsidRPr="00DD2F9F" w:rsidRDefault="00F347FD" w:rsidP="00091D4F">
            <w:pPr>
              <w:jc w:val="left"/>
            </w:pPr>
            <w:r w:rsidRPr="00DD2F9F">
              <w:rPr>
                <w:rFonts w:ascii="宋体" w:hAnsi="宋体" w:cs="宋体"/>
                <w:kern w:val="0"/>
                <w:szCs w:val="21"/>
                <w:lang w:bidi="ar"/>
              </w:rPr>
              <w:t>体检团队配置</w:t>
            </w:r>
          </w:p>
        </w:tc>
        <w:tc>
          <w:tcPr>
            <w:tcW w:w="1369" w:type="pct"/>
            <w:vAlign w:val="center"/>
          </w:tcPr>
          <w:p w14:paraId="629ED85B" w14:textId="714CB957" w:rsidR="00F347FD" w:rsidRPr="00DD2F9F" w:rsidRDefault="00F347FD" w:rsidP="00091D4F">
            <w:pPr>
              <w:jc w:val="left"/>
            </w:pPr>
            <w:r w:rsidRPr="00DD2F9F">
              <w:rPr>
                <w:rFonts w:ascii="宋体" w:hAnsi="宋体" w:cs="宋体"/>
                <w:kern w:val="0"/>
                <w:szCs w:val="21"/>
                <w:lang w:bidi="ar"/>
              </w:rPr>
              <w:t>①主检医师：</w:t>
            </w:r>
            <w:r>
              <w:rPr>
                <w:rFonts w:ascii="宋体" w:hAnsi="宋体" w:cs="宋体" w:hint="eastAsia"/>
                <w:kern w:val="0"/>
                <w:szCs w:val="21"/>
                <w:lang w:bidi="ar"/>
              </w:rPr>
              <w:t>具备</w:t>
            </w:r>
            <w:r w:rsidRPr="00DD2F9F">
              <w:rPr>
                <w:rFonts w:ascii="宋体" w:hAnsi="宋体" w:cs="宋体"/>
                <w:kern w:val="0"/>
                <w:szCs w:val="21"/>
                <w:lang w:bidi="ar"/>
              </w:rPr>
              <w:t>副高及以上职称，负责报告终审，</w:t>
            </w:r>
            <w:r>
              <w:rPr>
                <w:rFonts w:ascii="宋体" w:hAnsi="宋体" w:cs="宋体" w:hint="eastAsia"/>
                <w:kern w:val="0"/>
                <w:szCs w:val="21"/>
                <w:lang w:bidi="ar"/>
              </w:rPr>
              <w:t>3</w:t>
            </w:r>
            <w:r w:rsidRPr="00DD2F9F">
              <w:rPr>
                <w:rFonts w:ascii="宋体" w:hAnsi="宋体" w:cs="宋体"/>
                <w:kern w:val="0"/>
                <w:szCs w:val="21"/>
                <w:lang w:bidi="ar"/>
              </w:rPr>
              <w:t>分；②放射、检验、彩超岗位均持证执业，团队固定人员≥8人，</w:t>
            </w:r>
            <w:r>
              <w:rPr>
                <w:rFonts w:ascii="宋体" w:hAnsi="宋体" w:cs="宋体" w:hint="eastAsia"/>
                <w:kern w:val="0"/>
                <w:szCs w:val="21"/>
                <w:lang w:bidi="ar"/>
              </w:rPr>
              <w:t>2</w:t>
            </w:r>
            <w:r w:rsidRPr="00DD2F9F">
              <w:rPr>
                <w:rFonts w:ascii="宋体" w:hAnsi="宋体" w:cs="宋体"/>
                <w:kern w:val="0"/>
                <w:szCs w:val="21"/>
                <w:lang w:bidi="ar"/>
              </w:rPr>
              <w:t>分；</w:t>
            </w:r>
          </w:p>
        </w:tc>
        <w:tc>
          <w:tcPr>
            <w:tcW w:w="540" w:type="pct"/>
          </w:tcPr>
          <w:p w14:paraId="02DEF919" w14:textId="77777777" w:rsidR="00F347FD" w:rsidRPr="00DD2F9F" w:rsidRDefault="00F347FD" w:rsidP="00091D4F">
            <w:pPr>
              <w:jc w:val="center"/>
            </w:pPr>
            <w:r w:rsidRPr="00DD2F9F">
              <w:t>提供医师执业证、职称证、人员社保证明</w:t>
            </w:r>
          </w:p>
        </w:tc>
      </w:tr>
      <w:tr w:rsidR="00F347FD" w:rsidRPr="00DD2F9F" w14:paraId="0667FA83" w14:textId="77777777" w:rsidTr="00091D4F">
        <w:trPr>
          <w:cantSplit/>
          <w:trHeight w:val="319"/>
        </w:trPr>
        <w:tc>
          <w:tcPr>
            <w:tcW w:w="234" w:type="pct"/>
            <w:vMerge/>
            <w:vAlign w:val="center"/>
          </w:tcPr>
          <w:p w14:paraId="06B1CD58" w14:textId="77777777" w:rsidR="00F347FD" w:rsidRPr="00DD2F9F" w:rsidRDefault="00F347FD" w:rsidP="00091D4F">
            <w:pPr>
              <w:jc w:val="center"/>
            </w:pPr>
          </w:p>
        </w:tc>
        <w:tc>
          <w:tcPr>
            <w:tcW w:w="436" w:type="pct"/>
            <w:vMerge/>
            <w:vAlign w:val="center"/>
          </w:tcPr>
          <w:p w14:paraId="6E1F5673" w14:textId="77777777" w:rsidR="00F347FD" w:rsidRPr="00DD2F9F" w:rsidRDefault="00F347FD" w:rsidP="00091D4F">
            <w:pPr>
              <w:jc w:val="center"/>
            </w:pPr>
          </w:p>
        </w:tc>
        <w:tc>
          <w:tcPr>
            <w:tcW w:w="249" w:type="pct"/>
            <w:vAlign w:val="center"/>
          </w:tcPr>
          <w:p w14:paraId="43445D6F" w14:textId="77777777" w:rsidR="00F347FD" w:rsidRPr="00DD2F9F" w:rsidRDefault="00F347FD" w:rsidP="00091D4F">
            <w:pPr>
              <w:jc w:val="center"/>
            </w:pPr>
            <w:r w:rsidRPr="00DD2F9F">
              <w:rPr>
                <w:rFonts w:hint="eastAsia"/>
              </w:rPr>
              <w:t>10</w:t>
            </w:r>
          </w:p>
        </w:tc>
        <w:tc>
          <w:tcPr>
            <w:tcW w:w="396" w:type="pct"/>
            <w:vAlign w:val="center"/>
          </w:tcPr>
          <w:p w14:paraId="30C13548" w14:textId="77777777" w:rsidR="00F347FD" w:rsidRPr="00DD2F9F" w:rsidRDefault="00F347FD" w:rsidP="00091D4F">
            <w:pPr>
              <w:widowControl/>
              <w:jc w:val="left"/>
              <w:rPr>
                <w:rFonts w:ascii="宋体" w:hAnsi="宋体" w:cs="宋体" w:hint="eastAsia"/>
                <w:kern w:val="0"/>
                <w:szCs w:val="21"/>
                <w:lang w:bidi="ar"/>
              </w:rPr>
            </w:pPr>
            <w:r w:rsidRPr="00DD2F9F">
              <w:rPr>
                <w:rFonts w:ascii="宋体" w:hAnsi="宋体" w:cs="宋体"/>
                <w:kern w:val="0"/>
                <w:szCs w:val="21"/>
                <w:lang w:bidi="ar"/>
              </w:rPr>
              <w:t>体检项目方案响应</w:t>
            </w:r>
          </w:p>
        </w:tc>
        <w:tc>
          <w:tcPr>
            <w:tcW w:w="1369" w:type="pct"/>
            <w:vAlign w:val="center"/>
          </w:tcPr>
          <w:p w14:paraId="7F25C958" w14:textId="71286430" w:rsidR="00F347FD" w:rsidRPr="00DD2F9F" w:rsidRDefault="00F347FD" w:rsidP="00091D4F">
            <w:pPr>
              <w:widowControl/>
              <w:jc w:val="left"/>
              <w:rPr>
                <w:rFonts w:ascii="宋体" w:hAnsi="宋体" w:cs="宋体" w:hint="eastAsia"/>
                <w:kern w:val="0"/>
                <w:szCs w:val="21"/>
                <w:lang w:bidi="ar"/>
              </w:rPr>
            </w:pPr>
            <w:bookmarkStart w:id="3" w:name="OLE_LINK10"/>
            <w:r w:rsidRPr="00DD2F9F">
              <w:rPr>
                <w:rFonts w:ascii="宋体" w:hAnsi="宋体" w:cs="宋体"/>
                <w:kern w:val="0"/>
                <w:szCs w:val="21"/>
                <w:lang w:bidi="ar"/>
              </w:rPr>
              <w:t>完全响应招标文件体检套餐项目得</w:t>
            </w:r>
            <w:r>
              <w:rPr>
                <w:rFonts w:ascii="宋体" w:hAnsi="宋体" w:cs="宋体" w:hint="eastAsia"/>
                <w:kern w:val="0"/>
                <w:szCs w:val="21"/>
                <w:lang w:bidi="ar"/>
              </w:rPr>
              <w:t>5</w:t>
            </w:r>
            <w:r w:rsidRPr="00DD2F9F">
              <w:rPr>
                <w:rFonts w:ascii="宋体" w:hAnsi="宋体" w:cs="宋体"/>
                <w:kern w:val="0"/>
                <w:szCs w:val="21"/>
                <w:lang w:bidi="ar"/>
              </w:rPr>
              <w:t>分；在套餐基础上免费增加增值项目（肿瘤筛查、骨密度等），每增加1项得1分，最多</w:t>
            </w:r>
            <w:r w:rsidRPr="00DD2F9F">
              <w:rPr>
                <w:rFonts w:ascii="宋体" w:hAnsi="宋体" w:cs="宋体" w:hint="eastAsia"/>
                <w:kern w:val="0"/>
                <w:szCs w:val="21"/>
                <w:lang w:bidi="ar"/>
              </w:rPr>
              <w:t>5</w:t>
            </w:r>
            <w:r w:rsidRPr="00DD2F9F">
              <w:rPr>
                <w:rFonts w:ascii="宋体" w:hAnsi="宋体" w:cs="宋体"/>
                <w:kern w:val="0"/>
                <w:szCs w:val="21"/>
                <w:lang w:bidi="ar"/>
              </w:rPr>
              <w:t>分。</w:t>
            </w:r>
            <w:bookmarkEnd w:id="3"/>
          </w:p>
        </w:tc>
        <w:tc>
          <w:tcPr>
            <w:tcW w:w="540" w:type="pct"/>
          </w:tcPr>
          <w:p w14:paraId="67AA2C07" w14:textId="77777777" w:rsidR="00F347FD" w:rsidRPr="00DD2F9F" w:rsidRDefault="00F347FD" w:rsidP="00091D4F">
            <w:pPr>
              <w:jc w:val="center"/>
            </w:pPr>
            <w:r w:rsidRPr="00DD2F9F">
              <w:t>逐条响应偏离表，增值项目须明确写入履约承诺</w:t>
            </w:r>
          </w:p>
        </w:tc>
      </w:tr>
      <w:tr w:rsidR="00F347FD" w:rsidRPr="00DD2F9F" w14:paraId="2A4FE894" w14:textId="77777777" w:rsidTr="00F347FD">
        <w:trPr>
          <w:cantSplit/>
          <w:trHeight w:val="319"/>
        </w:trPr>
        <w:tc>
          <w:tcPr>
            <w:tcW w:w="234" w:type="pct"/>
            <w:vMerge/>
            <w:vAlign w:val="center"/>
          </w:tcPr>
          <w:p w14:paraId="5E0231A1" w14:textId="77777777" w:rsidR="00F347FD" w:rsidRPr="00DD2F9F" w:rsidRDefault="00F347FD" w:rsidP="00091D4F">
            <w:pPr>
              <w:jc w:val="center"/>
            </w:pPr>
          </w:p>
        </w:tc>
        <w:tc>
          <w:tcPr>
            <w:tcW w:w="436" w:type="pct"/>
            <w:vMerge/>
            <w:vAlign w:val="center"/>
          </w:tcPr>
          <w:p w14:paraId="1536D69E" w14:textId="77777777" w:rsidR="00F347FD" w:rsidRPr="00DD2F9F" w:rsidRDefault="00F347FD" w:rsidP="00091D4F">
            <w:pPr>
              <w:jc w:val="center"/>
            </w:pPr>
          </w:p>
        </w:tc>
        <w:tc>
          <w:tcPr>
            <w:tcW w:w="249" w:type="pct"/>
            <w:vAlign w:val="center"/>
          </w:tcPr>
          <w:p w14:paraId="73D418CD" w14:textId="592BA019" w:rsidR="00F347FD" w:rsidRPr="00DD2F9F" w:rsidRDefault="00F347FD" w:rsidP="00091D4F">
            <w:pPr>
              <w:jc w:val="center"/>
            </w:pPr>
            <w:r w:rsidRPr="00DD2F9F">
              <w:rPr>
                <w:rFonts w:hint="eastAsia"/>
              </w:rPr>
              <w:t>1</w:t>
            </w:r>
            <w:r>
              <w:rPr>
                <w:rFonts w:hint="eastAsia"/>
              </w:rPr>
              <w:t>5</w:t>
            </w:r>
          </w:p>
        </w:tc>
        <w:tc>
          <w:tcPr>
            <w:tcW w:w="396" w:type="pct"/>
            <w:vAlign w:val="center"/>
          </w:tcPr>
          <w:p w14:paraId="2AC87386" w14:textId="77777777" w:rsidR="00F347FD" w:rsidRPr="00DD2F9F" w:rsidRDefault="00F347FD" w:rsidP="00091D4F">
            <w:pPr>
              <w:widowControl/>
              <w:jc w:val="left"/>
              <w:rPr>
                <w:rFonts w:ascii="宋体" w:hAnsi="宋体" w:cs="宋体" w:hint="eastAsia"/>
                <w:kern w:val="0"/>
                <w:szCs w:val="21"/>
                <w:lang w:bidi="ar"/>
              </w:rPr>
            </w:pPr>
            <w:r w:rsidRPr="00DD2F9F">
              <w:rPr>
                <w:rFonts w:ascii="宋体" w:hAnsi="宋体" w:cs="宋体"/>
                <w:kern w:val="0"/>
                <w:szCs w:val="21"/>
                <w:lang w:bidi="ar"/>
              </w:rPr>
              <w:t>体检场所、设备能力</w:t>
            </w:r>
          </w:p>
        </w:tc>
        <w:tc>
          <w:tcPr>
            <w:tcW w:w="1369" w:type="pct"/>
            <w:vAlign w:val="center"/>
          </w:tcPr>
          <w:p w14:paraId="7A246849" w14:textId="647C4FC2" w:rsidR="00F347FD" w:rsidRDefault="004A5447" w:rsidP="00091D4F">
            <w:pPr>
              <w:widowControl/>
              <w:jc w:val="left"/>
              <w:rPr>
                <w:rFonts w:ascii="宋体" w:hAnsi="宋体" w:cs="宋体"/>
                <w:kern w:val="0"/>
                <w:szCs w:val="21"/>
                <w:lang w:bidi="ar"/>
              </w:rPr>
            </w:pPr>
            <w:r w:rsidRPr="00DD2F9F">
              <w:rPr>
                <w:rFonts w:ascii="宋体" w:hAnsi="宋体" w:cs="宋体"/>
                <w:kern w:val="0"/>
                <w:szCs w:val="21"/>
                <w:lang w:bidi="ar"/>
              </w:rPr>
              <w:t>①</w:t>
            </w:r>
            <w:r w:rsidR="00F347FD" w:rsidRPr="00DD2F9F">
              <w:rPr>
                <w:rFonts w:ascii="宋体" w:hAnsi="宋体" w:cs="宋体"/>
                <w:kern w:val="0"/>
                <w:szCs w:val="21"/>
                <w:lang w:bidi="ar"/>
              </w:rPr>
              <w:t>体检区域分区清晰，检验设备全自动，可提供影像存档；CT、DR、彩超等主要设备提供有效检定证书。满足得</w:t>
            </w:r>
            <w:r w:rsidR="00F347FD" w:rsidRPr="00DD2F9F">
              <w:rPr>
                <w:rFonts w:ascii="宋体" w:hAnsi="宋体" w:cs="宋体" w:hint="eastAsia"/>
                <w:kern w:val="0"/>
                <w:szCs w:val="21"/>
                <w:lang w:bidi="ar"/>
              </w:rPr>
              <w:t>10</w:t>
            </w:r>
            <w:r w:rsidR="00F347FD" w:rsidRPr="00DD2F9F">
              <w:rPr>
                <w:rFonts w:ascii="宋体" w:hAnsi="宋体" w:cs="宋体"/>
                <w:kern w:val="0"/>
                <w:szCs w:val="21"/>
                <w:lang w:bidi="ar"/>
              </w:rPr>
              <w:t>分，缺一项扣2分。</w:t>
            </w:r>
          </w:p>
          <w:p w14:paraId="6704A9AE" w14:textId="53519C17" w:rsidR="00F347FD" w:rsidRPr="00DD2F9F" w:rsidRDefault="004A5447" w:rsidP="00091D4F">
            <w:pPr>
              <w:widowControl/>
              <w:jc w:val="left"/>
              <w:rPr>
                <w:rFonts w:ascii="宋体" w:hAnsi="宋体" w:cs="宋体" w:hint="eastAsia"/>
                <w:kern w:val="0"/>
                <w:szCs w:val="21"/>
                <w:lang w:bidi="ar"/>
              </w:rPr>
            </w:pPr>
            <w:r w:rsidRPr="00DD2F9F">
              <w:rPr>
                <w:rFonts w:ascii="宋体" w:hAnsi="宋体" w:cs="宋体"/>
                <w:kern w:val="0"/>
                <w:szCs w:val="21"/>
                <w:lang w:bidi="ar"/>
              </w:rPr>
              <w:t>②</w:t>
            </w:r>
            <w:r>
              <w:rPr>
                <w:rFonts w:ascii="宋体" w:hAnsi="宋体" w:cs="宋体" w:hint="eastAsia"/>
                <w:kern w:val="0"/>
                <w:szCs w:val="21"/>
                <w:lang w:bidi="ar"/>
              </w:rPr>
              <w:t>设备检测能力，</w:t>
            </w:r>
            <w:r w:rsidR="00F347FD">
              <w:rPr>
                <w:rFonts w:ascii="宋体" w:hAnsi="宋体" w:cs="宋体" w:hint="eastAsia"/>
                <w:kern w:val="0"/>
                <w:szCs w:val="21"/>
                <w:lang w:bidi="ar"/>
              </w:rPr>
              <w:t>CT等主要检测设备</w:t>
            </w:r>
            <w:r w:rsidR="00F347FD">
              <w:rPr>
                <w:rFonts w:ascii="宋体" w:hAnsi="宋体" w:cs="宋体" w:hint="eastAsia"/>
                <w:kern w:val="0"/>
                <w:szCs w:val="21"/>
                <w:lang w:bidi="ar"/>
              </w:rPr>
              <w:t>精度越高，得分越高</w:t>
            </w:r>
            <w:r>
              <w:rPr>
                <w:rFonts w:ascii="宋体" w:hAnsi="宋体" w:cs="宋体" w:hint="eastAsia"/>
                <w:kern w:val="0"/>
                <w:szCs w:val="21"/>
                <w:lang w:bidi="ar"/>
              </w:rPr>
              <w:t>。</w:t>
            </w:r>
            <w:r w:rsidR="00F347FD">
              <w:rPr>
                <w:rFonts w:ascii="宋体" w:hAnsi="宋体" w:cs="宋体" w:hint="eastAsia"/>
                <w:kern w:val="0"/>
                <w:szCs w:val="21"/>
                <w:lang w:bidi="ar"/>
              </w:rPr>
              <w:t>示例：CT设备</w:t>
            </w:r>
            <w:r w:rsidR="00F347FD">
              <w:rPr>
                <w:rFonts w:ascii="宋体" w:hAnsi="宋体" w:cs="宋体" w:hint="eastAsia"/>
                <w:kern w:val="0"/>
                <w:szCs w:val="21"/>
                <w:lang w:bidi="ar"/>
              </w:rPr>
              <w:t>64排</w:t>
            </w:r>
            <w:r w:rsidR="00F347FD">
              <w:rPr>
                <w:rFonts w:ascii="宋体" w:hAnsi="宋体" w:cs="宋体" w:hint="eastAsia"/>
                <w:kern w:val="0"/>
                <w:szCs w:val="21"/>
                <w:lang w:bidi="ar"/>
              </w:rPr>
              <w:t>及</w:t>
            </w:r>
            <w:r w:rsidR="00F347FD">
              <w:rPr>
                <w:rFonts w:ascii="宋体" w:hAnsi="宋体" w:cs="宋体" w:hint="eastAsia"/>
                <w:kern w:val="0"/>
                <w:szCs w:val="21"/>
                <w:lang w:bidi="ar"/>
              </w:rPr>
              <w:t>以上</w:t>
            </w:r>
            <w:r w:rsidR="00F347FD">
              <w:rPr>
                <w:rFonts w:ascii="宋体" w:hAnsi="宋体" w:cs="宋体" w:hint="eastAsia"/>
                <w:kern w:val="0"/>
                <w:szCs w:val="21"/>
                <w:lang w:bidi="ar"/>
              </w:rPr>
              <w:t>，得5分，32排得3分，16排得1分</w:t>
            </w:r>
            <w:r>
              <w:rPr>
                <w:rFonts w:ascii="宋体" w:hAnsi="宋体" w:cs="宋体" w:hint="eastAsia"/>
                <w:kern w:val="0"/>
                <w:szCs w:val="21"/>
                <w:lang w:bidi="ar"/>
              </w:rPr>
              <w:t>。</w:t>
            </w:r>
          </w:p>
        </w:tc>
        <w:tc>
          <w:tcPr>
            <w:tcW w:w="540" w:type="pct"/>
            <w:vAlign w:val="center"/>
          </w:tcPr>
          <w:p w14:paraId="38EE556C" w14:textId="77777777" w:rsidR="00F347FD" w:rsidRPr="00DD2F9F" w:rsidRDefault="00F347FD" w:rsidP="00091D4F">
            <w:pPr>
              <w:jc w:val="center"/>
            </w:pPr>
            <w:r w:rsidRPr="00DD2F9F">
              <w:t>场地照片、设备检定证书</w:t>
            </w:r>
          </w:p>
        </w:tc>
      </w:tr>
      <w:tr w:rsidR="00F347FD" w:rsidRPr="00DD2F9F" w14:paraId="3300BB94" w14:textId="77777777" w:rsidTr="00091D4F">
        <w:trPr>
          <w:cantSplit/>
          <w:trHeight w:val="319"/>
        </w:trPr>
        <w:tc>
          <w:tcPr>
            <w:tcW w:w="234" w:type="pct"/>
            <w:vMerge/>
            <w:vAlign w:val="center"/>
          </w:tcPr>
          <w:p w14:paraId="569A2F29" w14:textId="77777777" w:rsidR="00F347FD" w:rsidRPr="00DD2F9F" w:rsidRDefault="00F347FD" w:rsidP="00091D4F">
            <w:pPr>
              <w:jc w:val="center"/>
            </w:pPr>
          </w:p>
        </w:tc>
        <w:tc>
          <w:tcPr>
            <w:tcW w:w="436" w:type="pct"/>
            <w:vMerge/>
            <w:vAlign w:val="center"/>
          </w:tcPr>
          <w:p w14:paraId="741016FA" w14:textId="77777777" w:rsidR="00F347FD" w:rsidRPr="00DD2F9F" w:rsidRDefault="00F347FD" w:rsidP="00091D4F">
            <w:pPr>
              <w:jc w:val="center"/>
            </w:pPr>
          </w:p>
        </w:tc>
        <w:tc>
          <w:tcPr>
            <w:tcW w:w="249" w:type="pct"/>
            <w:vAlign w:val="center"/>
          </w:tcPr>
          <w:p w14:paraId="284E61EB" w14:textId="4BB73659" w:rsidR="00F347FD" w:rsidRPr="00DD2F9F" w:rsidRDefault="00F347FD" w:rsidP="00091D4F">
            <w:pPr>
              <w:jc w:val="center"/>
            </w:pPr>
            <w:r>
              <w:rPr>
                <w:rFonts w:hint="eastAsia"/>
              </w:rPr>
              <w:t>3</w:t>
            </w:r>
          </w:p>
        </w:tc>
        <w:tc>
          <w:tcPr>
            <w:tcW w:w="396" w:type="pct"/>
            <w:vAlign w:val="center"/>
          </w:tcPr>
          <w:p w14:paraId="620F39D4" w14:textId="77777777" w:rsidR="00F347FD" w:rsidRPr="00DD2F9F" w:rsidRDefault="00F347FD" w:rsidP="00091D4F">
            <w:pPr>
              <w:widowControl/>
              <w:jc w:val="left"/>
              <w:rPr>
                <w:rFonts w:ascii="宋体" w:hAnsi="宋体" w:cs="宋体" w:hint="eastAsia"/>
                <w:kern w:val="0"/>
                <w:szCs w:val="21"/>
                <w:lang w:bidi="ar"/>
              </w:rPr>
            </w:pPr>
            <w:r w:rsidRPr="00DD2F9F">
              <w:rPr>
                <w:rFonts w:ascii="宋体" w:hAnsi="宋体" w:cs="宋体"/>
                <w:kern w:val="0"/>
                <w:szCs w:val="21"/>
                <w:lang w:bidi="ar"/>
              </w:rPr>
              <w:t>体检报告、健康管理服务</w:t>
            </w:r>
          </w:p>
        </w:tc>
        <w:tc>
          <w:tcPr>
            <w:tcW w:w="1369" w:type="pct"/>
            <w:vAlign w:val="center"/>
          </w:tcPr>
          <w:p w14:paraId="7D2A6276" w14:textId="77777777" w:rsidR="00F347FD" w:rsidRPr="00DD2F9F" w:rsidRDefault="00F347FD" w:rsidP="00091D4F">
            <w:pPr>
              <w:widowControl/>
              <w:jc w:val="left"/>
              <w:rPr>
                <w:rFonts w:ascii="宋体" w:hAnsi="宋体" w:cs="宋体" w:hint="eastAsia"/>
                <w:kern w:val="0"/>
                <w:szCs w:val="21"/>
                <w:lang w:bidi="ar"/>
              </w:rPr>
            </w:pPr>
            <w:r w:rsidRPr="00DD2F9F">
              <w:rPr>
                <w:rFonts w:ascii="宋体" w:hAnsi="宋体" w:cs="宋体"/>
                <w:kern w:val="0"/>
                <w:szCs w:val="21"/>
                <w:lang w:bidi="ar"/>
              </w:rPr>
              <w:t>①个人电子报告+纸质报告，报告在体检结束7个工作日内出具，</w:t>
            </w:r>
            <w:r w:rsidRPr="00DD2F9F">
              <w:rPr>
                <w:rFonts w:ascii="宋体" w:hAnsi="宋体" w:cs="宋体" w:hint="eastAsia"/>
                <w:kern w:val="0"/>
                <w:szCs w:val="21"/>
                <w:lang w:bidi="ar"/>
              </w:rPr>
              <w:t>1</w:t>
            </w:r>
            <w:r w:rsidRPr="00DD2F9F">
              <w:rPr>
                <w:rFonts w:ascii="宋体" w:hAnsi="宋体" w:cs="宋体"/>
                <w:kern w:val="0"/>
                <w:szCs w:val="21"/>
                <w:lang w:bidi="ar"/>
              </w:rPr>
              <w:t>分；②异常指标短信提醒、一对一主检解读，</w:t>
            </w:r>
            <w:r w:rsidRPr="00DD2F9F">
              <w:rPr>
                <w:rFonts w:ascii="宋体" w:hAnsi="宋体" w:cs="宋体" w:hint="eastAsia"/>
                <w:kern w:val="0"/>
                <w:szCs w:val="21"/>
                <w:lang w:bidi="ar"/>
              </w:rPr>
              <w:t>1</w:t>
            </w:r>
            <w:r w:rsidRPr="00DD2F9F">
              <w:rPr>
                <w:rFonts w:ascii="宋体" w:hAnsi="宋体" w:cs="宋体"/>
                <w:kern w:val="0"/>
                <w:szCs w:val="21"/>
                <w:lang w:bidi="ar"/>
              </w:rPr>
              <w:t>分；③年度健康汇总分析报告（单位整体健康统计），</w:t>
            </w:r>
            <w:r w:rsidRPr="00DD2F9F">
              <w:rPr>
                <w:rFonts w:ascii="宋体" w:hAnsi="宋体" w:cs="宋体" w:hint="eastAsia"/>
                <w:kern w:val="0"/>
                <w:szCs w:val="21"/>
                <w:lang w:bidi="ar"/>
              </w:rPr>
              <w:t>3</w:t>
            </w:r>
            <w:r w:rsidRPr="00DD2F9F">
              <w:rPr>
                <w:rFonts w:ascii="宋体" w:hAnsi="宋体" w:cs="宋体"/>
                <w:kern w:val="0"/>
                <w:szCs w:val="21"/>
                <w:lang w:bidi="ar"/>
              </w:rPr>
              <w:t>分。逾期出报告有扣款承诺可加分。</w:t>
            </w:r>
          </w:p>
        </w:tc>
        <w:tc>
          <w:tcPr>
            <w:tcW w:w="540" w:type="pct"/>
          </w:tcPr>
          <w:p w14:paraId="5E105103" w14:textId="77777777" w:rsidR="00F347FD" w:rsidRPr="00DD2F9F" w:rsidRDefault="00F347FD" w:rsidP="00091D4F">
            <w:pPr>
              <w:jc w:val="center"/>
            </w:pPr>
            <w:r w:rsidRPr="00DD2F9F">
              <w:t>报告交付时限承诺、健康管理方案</w:t>
            </w:r>
          </w:p>
        </w:tc>
      </w:tr>
      <w:tr w:rsidR="00F347FD" w:rsidRPr="00DD2F9F" w14:paraId="4AB8BC3D" w14:textId="77777777" w:rsidTr="00091D4F">
        <w:trPr>
          <w:cantSplit/>
          <w:trHeight w:val="319"/>
        </w:trPr>
        <w:tc>
          <w:tcPr>
            <w:tcW w:w="234" w:type="pct"/>
            <w:vMerge/>
            <w:vAlign w:val="center"/>
          </w:tcPr>
          <w:p w14:paraId="3E28EE4A" w14:textId="77777777" w:rsidR="00F347FD" w:rsidRPr="00DD2F9F" w:rsidRDefault="00F347FD" w:rsidP="00091D4F">
            <w:pPr>
              <w:jc w:val="center"/>
            </w:pPr>
          </w:p>
        </w:tc>
        <w:tc>
          <w:tcPr>
            <w:tcW w:w="436" w:type="pct"/>
            <w:vMerge/>
            <w:vAlign w:val="center"/>
          </w:tcPr>
          <w:p w14:paraId="434A5856" w14:textId="77777777" w:rsidR="00F347FD" w:rsidRPr="00DD2F9F" w:rsidRDefault="00F347FD" w:rsidP="00091D4F">
            <w:pPr>
              <w:jc w:val="center"/>
            </w:pPr>
          </w:p>
        </w:tc>
        <w:tc>
          <w:tcPr>
            <w:tcW w:w="249" w:type="pct"/>
            <w:vAlign w:val="center"/>
          </w:tcPr>
          <w:p w14:paraId="162BB1B6" w14:textId="5C6D9402" w:rsidR="00F347FD" w:rsidRPr="00DD2F9F" w:rsidRDefault="00F347FD" w:rsidP="00091D4F">
            <w:pPr>
              <w:jc w:val="center"/>
            </w:pPr>
            <w:r>
              <w:rPr>
                <w:rFonts w:hint="eastAsia"/>
              </w:rPr>
              <w:t>2</w:t>
            </w:r>
          </w:p>
        </w:tc>
        <w:tc>
          <w:tcPr>
            <w:tcW w:w="396" w:type="pct"/>
            <w:vAlign w:val="center"/>
          </w:tcPr>
          <w:p w14:paraId="254D5E1F" w14:textId="77777777" w:rsidR="00F347FD" w:rsidRPr="00DD2F9F" w:rsidRDefault="00F347FD" w:rsidP="00091D4F">
            <w:pPr>
              <w:widowControl/>
              <w:jc w:val="left"/>
              <w:rPr>
                <w:rFonts w:ascii="宋体" w:hAnsi="宋体" w:cs="宋体" w:hint="eastAsia"/>
                <w:kern w:val="0"/>
                <w:szCs w:val="21"/>
                <w:lang w:bidi="ar"/>
              </w:rPr>
            </w:pPr>
            <w:r w:rsidRPr="00DD2F9F">
              <w:rPr>
                <w:rFonts w:ascii="宋体" w:hAnsi="宋体" w:cs="宋体"/>
                <w:kern w:val="0"/>
                <w:szCs w:val="21"/>
                <w:lang w:bidi="ar"/>
              </w:rPr>
              <w:t>质量控制与应急预案</w:t>
            </w:r>
          </w:p>
        </w:tc>
        <w:tc>
          <w:tcPr>
            <w:tcW w:w="1369" w:type="pct"/>
            <w:vAlign w:val="center"/>
          </w:tcPr>
          <w:p w14:paraId="24209E49" w14:textId="77777777" w:rsidR="00F347FD" w:rsidRPr="00DD2F9F" w:rsidRDefault="00F347FD" w:rsidP="00091D4F">
            <w:pPr>
              <w:widowControl/>
              <w:jc w:val="left"/>
              <w:rPr>
                <w:rFonts w:ascii="宋体" w:hAnsi="宋体" w:cs="宋体" w:hint="eastAsia"/>
                <w:kern w:val="0"/>
                <w:szCs w:val="21"/>
                <w:lang w:bidi="ar"/>
              </w:rPr>
            </w:pPr>
            <w:r w:rsidRPr="00DD2F9F">
              <w:rPr>
                <w:rFonts w:ascii="宋体" w:hAnsi="宋体" w:cs="宋体"/>
                <w:kern w:val="0"/>
                <w:szCs w:val="21"/>
                <w:lang w:bidi="ar"/>
              </w:rPr>
              <w:t>具备体检质控管理制度、样本留样、交叉感染防控、突发疾病急救预案；投诉闭环机制（3个工作日响应）。方案完善</w:t>
            </w:r>
            <w:r w:rsidRPr="00DD2F9F">
              <w:rPr>
                <w:rFonts w:ascii="宋体" w:hAnsi="宋体" w:cs="宋体" w:hint="eastAsia"/>
                <w:kern w:val="0"/>
                <w:szCs w:val="21"/>
                <w:lang w:bidi="ar"/>
              </w:rPr>
              <w:t>5</w:t>
            </w:r>
            <w:r w:rsidRPr="00DD2F9F">
              <w:rPr>
                <w:rFonts w:ascii="宋体" w:hAnsi="宋体" w:cs="宋体"/>
                <w:kern w:val="0"/>
                <w:szCs w:val="21"/>
                <w:lang w:bidi="ar"/>
              </w:rPr>
              <w:t>分，一般3分，不完善0分。</w:t>
            </w:r>
          </w:p>
        </w:tc>
        <w:tc>
          <w:tcPr>
            <w:tcW w:w="540" w:type="pct"/>
          </w:tcPr>
          <w:p w14:paraId="126513E4" w14:textId="77777777" w:rsidR="00F347FD" w:rsidRPr="00DD2F9F" w:rsidRDefault="00F347FD" w:rsidP="00091D4F">
            <w:pPr>
              <w:jc w:val="center"/>
            </w:pPr>
            <w:r w:rsidRPr="00DD2F9F">
              <w:t>管理制度、应急预案文本</w:t>
            </w:r>
          </w:p>
        </w:tc>
      </w:tr>
      <w:tr w:rsidR="00F347FD" w:rsidRPr="00DD2F9F" w14:paraId="31061055" w14:textId="77777777" w:rsidTr="00091D4F">
        <w:trPr>
          <w:cantSplit/>
          <w:trHeight w:val="107"/>
        </w:trPr>
        <w:tc>
          <w:tcPr>
            <w:tcW w:w="234" w:type="pct"/>
            <w:vAlign w:val="center"/>
          </w:tcPr>
          <w:p w14:paraId="2C1A42A8" w14:textId="77777777" w:rsidR="00F347FD" w:rsidRPr="00DD2F9F" w:rsidRDefault="00F347FD" w:rsidP="00091D4F">
            <w:pPr>
              <w:jc w:val="center"/>
            </w:pPr>
            <w:r w:rsidRPr="00DD2F9F">
              <w:rPr>
                <w:rFonts w:hint="eastAsia"/>
              </w:rPr>
              <w:t>5</w:t>
            </w:r>
          </w:p>
        </w:tc>
        <w:tc>
          <w:tcPr>
            <w:tcW w:w="436" w:type="pct"/>
            <w:vAlign w:val="center"/>
          </w:tcPr>
          <w:p w14:paraId="067C005A" w14:textId="77777777" w:rsidR="00F347FD" w:rsidRPr="00DD2F9F" w:rsidRDefault="00F347FD" w:rsidP="00091D4F">
            <w:pPr>
              <w:jc w:val="center"/>
            </w:pPr>
            <w:r w:rsidRPr="00DD2F9F">
              <w:rPr>
                <w:rFonts w:hint="eastAsia"/>
              </w:rPr>
              <w:t>商务报价</w:t>
            </w:r>
          </w:p>
        </w:tc>
        <w:tc>
          <w:tcPr>
            <w:tcW w:w="249" w:type="pct"/>
            <w:vAlign w:val="center"/>
          </w:tcPr>
          <w:p w14:paraId="5E261D96" w14:textId="77777777" w:rsidR="00F347FD" w:rsidRPr="00DD2F9F" w:rsidRDefault="00F347FD" w:rsidP="00091D4F">
            <w:pPr>
              <w:jc w:val="center"/>
            </w:pPr>
            <w:r w:rsidRPr="00DD2F9F">
              <w:rPr>
                <w:rFonts w:hint="eastAsia"/>
              </w:rPr>
              <w:t>40</w:t>
            </w:r>
          </w:p>
        </w:tc>
        <w:tc>
          <w:tcPr>
            <w:tcW w:w="1765" w:type="pct"/>
            <w:gridSpan w:val="2"/>
            <w:vAlign w:val="center"/>
          </w:tcPr>
          <w:p w14:paraId="7749F9BA" w14:textId="77777777" w:rsidR="00F347FD" w:rsidRPr="00DD2F9F" w:rsidRDefault="00F347FD" w:rsidP="00091D4F">
            <w:pPr>
              <w:widowControl/>
              <w:jc w:val="left"/>
            </w:pPr>
            <w:r w:rsidRPr="00DD2F9F">
              <w:rPr>
                <w:rFonts w:ascii="宋体" w:hAnsi="宋体" w:cs="宋体" w:hint="eastAsia"/>
                <w:kern w:val="0"/>
                <w:szCs w:val="21"/>
                <w:lang w:bidi="ar"/>
              </w:rPr>
              <w:t>评标基准价的确定：</w:t>
            </w:r>
          </w:p>
          <w:p w14:paraId="6BFE4689" w14:textId="77777777" w:rsidR="00F347FD" w:rsidRPr="00DD2F9F" w:rsidRDefault="00F347FD" w:rsidP="00091D4F">
            <w:pPr>
              <w:widowControl/>
              <w:jc w:val="left"/>
            </w:pPr>
            <w:r w:rsidRPr="00DD2F9F">
              <w:rPr>
                <w:rFonts w:ascii="宋体" w:hAnsi="宋体" w:cs="宋体" w:hint="eastAsia"/>
                <w:kern w:val="0"/>
                <w:szCs w:val="21"/>
                <w:lang w:bidi="ar"/>
              </w:rPr>
              <w:t>通过初步评审、技术标评审及商务标符合性评审的有效投标人的商务报价纳入评标基准价计算，</w:t>
            </w:r>
          </w:p>
          <w:p w14:paraId="14E4DA40" w14:textId="77777777" w:rsidR="00F347FD" w:rsidRPr="00F56280" w:rsidRDefault="00F347FD" w:rsidP="00091D4F">
            <w:pPr>
              <w:widowControl/>
              <w:jc w:val="left"/>
              <w:rPr>
                <w:rFonts w:ascii="宋体" w:hAnsi="宋体" w:cs="宋体" w:hint="eastAsia"/>
                <w:kern w:val="0"/>
                <w:szCs w:val="21"/>
                <w:lang w:bidi="ar"/>
              </w:rPr>
            </w:pPr>
            <w:r w:rsidRPr="00F56280">
              <w:rPr>
                <w:rFonts w:ascii="宋体" w:hAnsi="宋体" w:cs="宋体"/>
                <w:b/>
                <w:bCs/>
                <w:kern w:val="0"/>
                <w:szCs w:val="21"/>
                <w:lang w:bidi="ar"/>
              </w:rPr>
              <w:t>低价优先法</w:t>
            </w:r>
            <w:r w:rsidRPr="00F56280">
              <w:rPr>
                <w:rFonts w:ascii="宋体" w:hAnsi="宋体" w:cs="宋体"/>
                <w:kern w:val="0"/>
                <w:szCs w:val="21"/>
                <w:lang w:bidi="ar"/>
              </w:rPr>
              <w:t>。满足招标文件全部实质性要求的最低投标报价为评标基准价，价格满分</w:t>
            </w:r>
            <w:r>
              <w:rPr>
                <w:rFonts w:ascii="宋体" w:hAnsi="宋体" w:cs="宋体" w:hint="eastAsia"/>
                <w:kern w:val="0"/>
                <w:szCs w:val="21"/>
                <w:lang w:bidi="ar"/>
              </w:rPr>
              <w:t>40</w:t>
            </w:r>
            <w:r w:rsidRPr="00F56280">
              <w:rPr>
                <w:rFonts w:ascii="宋体" w:hAnsi="宋体" w:cs="宋体"/>
                <w:kern w:val="0"/>
                <w:szCs w:val="21"/>
                <w:lang w:bidi="ar"/>
              </w:rPr>
              <w:t>分。</w:t>
            </w:r>
          </w:p>
          <w:p w14:paraId="2A95930E" w14:textId="77777777" w:rsidR="00F347FD" w:rsidRPr="00F56280" w:rsidRDefault="00F347FD" w:rsidP="00091D4F">
            <w:pPr>
              <w:widowControl/>
              <w:jc w:val="left"/>
              <w:rPr>
                <w:rFonts w:ascii="宋体" w:hAnsi="宋体" w:cs="宋体" w:hint="eastAsia"/>
                <w:kern w:val="0"/>
                <w:szCs w:val="21"/>
                <w:lang w:bidi="ar"/>
              </w:rPr>
            </w:pPr>
            <w:r w:rsidRPr="00F56280">
              <w:rPr>
                <w:rFonts w:ascii="宋体" w:hAnsi="宋体" w:cs="宋体"/>
                <w:kern w:val="0"/>
                <w:szCs w:val="21"/>
                <w:lang w:bidi="ar"/>
              </w:rPr>
              <w:t>价格得分=（评标基准价÷投标报价）×</w:t>
            </w:r>
            <w:r>
              <w:rPr>
                <w:rFonts w:ascii="宋体" w:hAnsi="宋体" w:cs="宋体" w:hint="eastAsia"/>
                <w:kern w:val="0"/>
                <w:szCs w:val="21"/>
                <w:lang w:bidi="ar"/>
              </w:rPr>
              <w:t>40</w:t>
            </w:r>
            <w:r w:rsidRPr="00F56280">
              <w:rPr>
                <w:rFonts w:ascii="宋体" w:hAnsi="宋体" w:cs="宋体"/>
                <w:kern w:val="0"/>
                <w:szCs w:val="21"/>
                <w:lang w:bidi="ar"/>
              </w:rPr>
              <w:t>，保留2位小数。</w:t>
            </w:r>
          </w:p>
        </w:tc>
        <w:tc>
          <w:tcPr>
            <w:tcW w:w="540" w:type="pct"/>
          </w:tcPr>
          <w:p w14:paraId="473756B4" w14:textId="77777777" w:rsidR="00F347FD" w:rsidRPr="00DD2F9F" w:rsidRDefault="00F347FD" w:rsidP="00091D4F">
            <w:pPr>
              <w:jc w:val="center"/>
            </w:pPr>
          </w:p>
        </w:tc>
      </w:tr>
    </w:tbl>
    <w:p w14:paraId="73AAB960" w14:textId="5364DA54" w:rsidR="000A10CD" w:rsidRDefault="00000000">
      <w:pPr>
        <w:widowControl/>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评标委员会将根据上述标准对投标文件进行打分，得分最高的投标单位为第一中标候选人，依次类推确定第二、第三中标候选人；若得分相同，投标报价较低的优先；若报价仍相同，业绩更优的优先。</w:t>
      </w:r>
    </w:p>
    <w:p w14:paraId="77968AE3" w14:textId="77777777" w:rsidR="000A10CD" w:rsidRDefault="000A10CD" w:rsidP="00B740BB">
      <w:pPr>
        <w:pStyle w:val="2"/>
        <w:rPr>
          <w:rFonts w:hint="eastAsia"/>
        </w:rPr>
      </w:pPr>
    </w:p>
    <w:p w14:paraId="655B1FC6" w14:textId="77777777" w:rsidR="000A10CD" w:rsidRDefault="000A10CD"/>
    <w:p w14:paraId="73DECBC3" w14:textId="77777777" w:rsidR="000A10CD" w:rsidRDefault="000A10CD">
      <w:pPr>
        <w:widowControl/>
        <w:spacing w:line="560" w:lineRule="exact"/>
        <w:rPr>
          <w:rFonts w:ascii="仿宋_GB2312" w:eastAsia="仿宋_GB2312" w:hAnsi="仿宋_GB2312" w:cs="仿宋_GB2312" w:hint="eastAsia"/>
          <w:sz w:val="32"/>
          <w:szCs w:val="32"/>
        </w:rPr>
      </w:pPr>
    </w:p>
    <w:p w14:paraId="453BFA11" w14:textId="77777777" w:rsidR="000A10CD" w:rsidRDefault="000A10CD" w:rsidP="00B740BB">
      <w:pPr>
        <w:pStyle w:val="2"/>
      </w:pPr>
    </w:p>
    <w:p w14:paraId="68F4F9F0" w14:textId="77777777" w:rsidR="004A5447" w:rsidRDefault="004A5447" w:rsidP="004A5447"/>
    <w:p w14:paraId="4BEA07EE" w14:textId="77777777" w:rsidR="004A5447" w:rsidRDefault="004A5447" w:rsidP="004A5447">
      <w:pPr>
        <w:pStyle w:val="2"/>
      </w:pPr>
    </w:p>
    <w:p w14:paraId="4BC77CCC" w14:textId="77777777" w:rsidR="004A5447" w:rsidRDefault="004A5447" w:rsidP="004A5447"/>
    <w:p w14:paraId="36F6EC16" w14:textId="77777777" w:rsidR="004A5447" w:rsidRDefault="004A5447" w:rsidP="004A5447">
      <w:pPr>
        <w:pStyle w:val="2"/>
      </w:pPr>
    </w:p>
    <w:p w14:paraId="5D6FBC61" w14:textId="77777777" w:rsidR="004A5447" w:rsidRDefault="004A5447" w:rsidP="004A5447"/>
    <w:p w14:paraId="22C8691D" w14:textId="77777777" w:rsidR="004A5447" w:rsidRDefault="004A5447" w:rsidP="004A5447">
      <w:pPr>
        <w:pStyle w:val="2"/>
      </w:pPr>
    </w:p>
    <w:p w14:paraId="1589BEE2" w14:textId="77777777" w:rsidR="004A5447" w:rsidRDefault="004A5447" w:rsidP="004A5447"/>
    <w:p w14:paraId="42C04643" w14:textId="77777777" w:rsidR="004A5447" w:rsidRDefault="004A5447" w:rsidP="004A5447">
      <w:pPr>
        <w:pStyle w:val="2"/>
      </w:pPr>
    </w:p>
    <w:p w14:paraId="7034B11F" w14:textId="77777777" w:rsidR="004A5447" w:rsidRDefault="004A5447" w:rsidP="004A5447"/>
    <w:p w14:paraId="1A1DBE81" w14:textId="77777777" w:rsidR="004A5447" w:rsidRDefault="004A5447" w:rsidP="004A5447">
      <w:pPr>
        <w:pStyle w:val="2"/>
      </w:pPr>
    </w:p>
    <w:p w14:paraId="6F731270" w14:textId="77777777" w:rsidR="004A5447" w:rsidRDefault="004A5447" w:rsidP="004A5447"/>
    <w:p w14:paraId="4411C08D" w14:textId="77777777" w:rsidR="004A5447" w:rsidRDefault="004A5447" w:rsidP="004A5447">
      <w:pPr>
        <w:pStyle w:val="2"/>
      </w:pPr>
    </w:p>
    <w:p w14:paraId="50AC2BB7" w14:textId="77777777" w:rsidR="004A5447" w:rsidRPr="004A5447" w:rsidRDefault="004A5447" w:rsidP="004A5447">
      <w:pPr>
        <w:rPr>
          <w:rFonts w:hint="eastAsia"/>
        </w:rPr>
      </w:pPr>
    </w:p>
    <w:p w14:paraId="28F52C54" w14:textId="77777777" w:rsidR="000A10CD" w:rsidRDefault="000A10CD">
      <w:pPr>
        <w:rPr>
          <w:rFonts w:ascii="仿宋_GB2312" w:eastAsia="仿宋_GB2312" w:hAnsi="仿宋_GB2312" w:cs="仿宋_GB2312" w:hint="eastAsia"/>
          <w:sz w:val="32"/>
          <w:szCs w:val="32"/>
        </w:rPr>
      </w:pPr>
    </w:p>
    <w:p w14:paraId="60B2574C" w14:textId="77777777" w:rsidR="000A10CD" w:rsidRDefault="000A10CD" w:rsidP="00B740BB">
      <w:pPr>
        <w:pStyle w:val="2"/>
      </w:pPr>
    </w:p>
    <w:tbl>
      <w:tblPr>
        <w:tblW w:w="9300" w:type="dxa"/>
        <w:tblInd w:w="93" w:type="dxa"/>
        <w:tblLayout w:type="fixed"/>
        <w:tblLook w:val="04A0" w:firstRow="1" w:lastRow="0" w:firstColumn="1" w:lastColumn="0" w:noHBand="0" w:noVBand="1"/>
      </w:tblPr>
      <w:tblGrid>
        <w:gridCol w:w="666"/>
        <w:gridCol w:w="1004"/>
        <w:gridCol w:w="1350"/>
        <w:gridCol w:w="1166"/>
        <w:gridCol w:w="3979"/>
        <w:gridCol w:w="1135"/>
      </w:tblGrid>
      <w:tr w:rsidR="000A10CD" w14:paraId="55EAFB4D" w14:textId="77777777">
        <w:trPr>
          <w:trHeight w:val="666"/>
        </w:trPr>
        <w:tc>
          <w:tcPr>
            <w:tcW w:w="9300" w:type="dxa"/>
            <w:gridSpan w:val="6"/>
            <w:tcBorders>
              <w:top w:val="nil"/>
              <w:left w:val="nil"/>
              <w:bottom w:val="nil"/>
              <w:right w:val="nil"/>
            </w:tcBorders>
            <w:vAlign w:val="center"/>
          </w:tcPr>
          <w:p w14:paraId="34CBF512" w14:textId="77777777" w:rsidR="000A10CD" w:rsidRDefault="00000000">
            <w:pPr>
              <w:widowControl/>
              <w:numPr>
                <w:ilvl w:val="0"/>
                <w:numId w:val="1"/>
              </w:numPr>
              <w:spacing w:line="560" w:lineRule="exact"/>
              <w:jc w:val="center"/>
              <w:rPr>
                <w:rFonts w:ascii="方正小标宋简体" w:eastAsia="方正小标宋简体" w:hAnsi="方正小标宋简体" w:cs="方正小标宋简体" w:hint="eastAsia"/>
                <w:b/>
                <w:bCs/>
                <w:color w:val="000000"/>
                <w:kern w:val="0"/>
                <w:sz w:val="44"/>
                <w:szCs w:val="44"/>
                <w:lang w:bidi="ar"/>
              </w:rPr>
            </w:pPr>
            <w:r>
              <w:rPr>
                <w:rFonts w:ascii="方正小标宋简体" w:eastAsia="方正小标宋简体" w:hAnsi="方正小标宋简体" w:cs="方正小标宋简体" w:hint="eastAsia"/>
                <w:bCs/>
                <w:sz w:val="44"/>
                <w:szCs w:val="44"/>
              </w:rPr>
              <w:lastRenderedPageBreak/>
              <w:t>附件</w:t>
            </w:r>
          </w:p>
          <w:p w14:paraId="0F85940D" w14:textId="77777777" w:rsidR="000A10CD" w:rsidRDefault="000A10CD">
            <w:pPr>
              <w:widowControl/>
              <w:jc w:val="center"/>
              <w:textAlignment w:val="center"/>
              <w:rPr>
                <w:rFonts w:ascii="宋体" w:hAnsi="宋体" w:cs="宋体" w:hint="eastAsia"/>
                <w:b/>
                <w:bCs/>
                <w:color w:val="000000"/>
                <w:kern w:val="0"/>
                <w:sz w:val="24"/>
                <w:szCs w:val="24"/>
                <w:lang w:bidi="ar"/>
              </w:rPr>
            </w:pPr>
          </w:p>
          <w:p w14:paraId="128D6867" w14:textId="79A11CC1" w:rsidR="000A10CD" w:rsidRDefault="00000000">
            <w:pPr>
              <w:widowControl/>
              <w:jc w:val="center"/>
              <w:textAlignment w:val="center"/>
              <w:rPr>
                <w:rFonts w:ascii="宋体" w:hAnsi="宋体" w:cs="宋体" w:hint="eastAsia"/>
                <w:b/>
                <w:bCs/>
                <w:color w:val="000000"/>
                <w:sz w:val="24"/>
                <w:szCs w:val="24"/>
              </w:rPr>
            </w:pPr>
            <w:r>
              <w:rPr>
                <w:rFonts w:ascii="宋体" w:hAnsi="宋体" w:cs="宋体" w:hint="eastAsia"/>
                <w:b/>
                <w:bCs/>
                <w:color w:val="000000"/>
                <w:kern w:val="0"/>
                <w:sz w:val="24"/>
                <w:szCs w:val="24"/>
                <w:lang w:bidi="ar"/>
              </w:rPr>
              <w:t>安徽天润化学工业股份有限公司202</w:t>
            </w:r>
            <w:r w:rsidR="004A5447">
              <w:rPr>
                <w:rFonts w:ascii="宋体" w:hAnsi="宋体" w:cs="宋体" w:hint="eastAsia"/>
                <w:b/>
                <w:bCs/>
                <w:color w:val="000000"/>
                <w:kern w:val="0"/>
                <w:sz w:val="24"/>
                <w:szCs w:val="24"/>
                <w:lang w:bidi="ar"/>
              </w:rPr>
              <w:t>6</w:t>
            </w:r>
            <w:r>
              <w:rPr>
                <w:rFonts w:ascii="宋体" w:hAnsi="宋体" w:cs="宋体" w:hint="eastAsia"/>
                <w:b/>
                <w:bCs/>
                <w:color w:val="000000"/>
                <w:kern w:val="0"/>
                <w:sz w:val="24"/>
                <w:szCs w:val="24"/>
                <w:lang w:bidi="ar"/>
              </w:rPr>
              <w:t>年度职工健康体检项目报价表</w:t>
            </w:r>
          </w:p>
        </w:tc>
      </w:tr>
      <w:tr w:rsidR="000A10CD" w14:paraId="2878D385" w14:textId="77777777">
        <w:trPr>
          <w:trHeight w:val="661"/>
        </w:trPr>
        <w:tc>
          <w:tcPr>
            <w:tcW w:w="666" w:type="dxa"/>
            <w:tcBorders>
              <w:top w:val="single" w:sz="4" w:space="0" w:color="000000"/>
              <w:left w:val="single" w:sz="4" w:space="0" w:color="000000"/>
              <w:bottom w:val="single" w:sz="4" w:space="0" w:color="000000"/>
              <w:right w:val="single" w:sz="4" w:space="0" w:color="000000"/>
            </w:tcBorders>
            <w:noWrap/>
            <w:vAlign w:val="center"/>
          </w:tcPr>
          <w:p w14:paraId="32B7A88B"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序号</w:t>
            </w:r>
          </w:p>
        </w:tc>
        <w:tc>
          <w:tcPr>
            <w:tcW w:w="2354" w:type="dxa"/>
            <w:gridSpan w:val="2"/>
            <w:tcBorders>
              <w:top w:val="single" w:sz="4" w:space="0" w:color="000000"/>
              <w:left w:val="single" w:sz="4" w:space="0" w:color="000000"/>
              <w:bottom w:val="single" w:sz="4" w:space="0" w:color="000000"/>
              <w:right w:val="single" w:sz="4" w:space="0" w:color="000000"/>
            </w:tcBorders>
            <w:noWrap/>
            <w:vAlign w:val="center"/>
          </w:tcPr>
          <w:p w14:paraId="4AC9A1BB"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项目</w:t>
            </w:r>
          </w:p>
        </w:tc>
        <w:tc>
          <w:tcPr>
            <w:tcW w:w="5145" w:type="dxa"/>
            <w:gridSpan w:val="2"/>
            <w:tcBorders>
              <w:top w:val="single" w:sz="4" w:space="0" w:color="000000"/>
              <w:left w:val="single" w:sz="4" w:space="0" w:color="000000"/>
              <w:bottom w:val="single" w:sz="4" w:space="0" w:color="000000"/>
              <w:right w:val="single" w:sz="4" w:space="0" w:color="000000"/>
            </w:tcBorders>
            <w:noWrap/>
            <w:vAlign w:val="center"/>
          </w:tcPr>
          <w:p w14:paraId="344E567B"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体检内容</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3C587477"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价格</w:t>
            </w:r>
          </w:p>
        </w:tc>
      </w:tr>
      <w:tr w:rsidR="000A10CD" w14:paraId="2DF4C5EE" w14:textId="77777777">
        <w:trPr>
          <w:trHeight w:val="661"/>
        </w:trPr>
        <w:tc>
          <w:tcPr>
            <w:tcW w:w="666" w:type="dxa"/>
            <w:tcBorders>
              <w:top w:val="single" w:sz="4" w:space="0" w:color="000000"/>
              <w:left w:val="single" w:sz="4" w:space="0" w:color="000000"/>
              <w:bottom w:val="single" w:sz="4" w:space="0" w:color="000000"/>
              <w:right w:val="single" w:sz="4" w:space="0" w:color="000000"/>
            </w:tcBorders>
            <w:noWrap/>
            <w:vAlign w:val="center"/>
          </w:tcPr>
          <w:p w14:paraId="3E576A6F"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1004" w:type="dxa"/>
            <w:vMerge w:val="restart"/>
            <w:tcBorders>
              <w:top w:val="single" w:sz="4" w:space="0" w:color="000000"/>
              <w:left w:val="single" w:sz="4" w:space="0" w:color="000000"/>
              <w:bottom w:val="single" w:sz="4" w:space="0" w:color="000000"/>
              <w:right w:val="single" w:sz="4" w:space="0" w:color="000000"/>
            </w:tcBorders>
            <w:noWrap/>
            <w:vAlign w:val="center"/>
          </w:tcPr>
          <w:p w14:paraId="3A9B0B5A"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专科检查</w:t>
            </w: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690F4C2B"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内科</w:t>
            </w:r>
          </w:p>
        </w:tc>
        <w:tc>
          <w:tcPr>
            <w:tcW w:w="5145" w:type="dxa"/>
            <w:gridSpan w:val="2"/>
            <w:tcBorders>
              <w:top w:val="single" w:sz="4" w:space="0" w:color="000000"/>
              <w:left w:val="single" w:sz="4" w:space="0" w:color="000000"/>
              <w:bottom w:val="single" w:sz="4" w:space="0" w:color="000000"/>
              <w:right w:val="single" w:sz="4" w:space="0" w:color="000000"/>
            </w:tcBorders>
            <w:noWrap/>
            <w:vAlign w:val="center"/>
          </w:tcPr>
          <w:p w14:paraId="0AE9EA9C"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心（心率、心律、心音、心界）肺、血压等检查</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4ADA261B" w14:textId="77777777" w:rsidR="000A10CD" w:rsidRDefault="000A10CD">
            <w:pPr>
              <w:jc w:val="center"/>
              <w:rPr>
                <w:rFonts w:ascii="宋体" w:hAnsi="宋体" w:cs="宋体" w:hint="eastAsia"/>
                <w:color w:val="000000"/>
                <w:sz w:val="22"/>
              </w:rPr>
            </w:pPr>
          </w:p>
        </w:tc>
      </w:tr>
      <w:tr w:rsidR="000A10CD" w14:paraId="67B49924" w14:textId="77777777">
        <w:trPr>
          <w:trHeight w:val="661"/>
        </w:trPr>
        <w:tc>
          <w:tcPr>
            <w:tcW w:w="666" w:type="dxa"/>
            <w:tcBorders>
              <w:top w:val="single" w:sz="4" w:space="0" w:color="000000"/>
              <w:left w:val="single" w:sz="4" w:space="0" w:color="000000"/>
              <w:bottom w:val="single" w:sz="4" w:space="0" w:color="000000"/>
              <w:right w:val="single" w:sz="4" w:space="0" w:color="000000"/>
            </w:tcBorders>
            <w:noWrap/>
            <w:vAlign w:val="center"/>
          </w:tcPr>
          <w:p w14:paraId="225A196C"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758E1587"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noWrap/>
            <w:vAlign w:val="center"/>
          </w:tcPr>
          <w:p w14:paraId="66DCDF51"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外科</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42700942"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皮肤、淋巴结有无肿大、甲状腺、脊柱、四肢关节有无畸形等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5F1FF2DB" w14:textId="77777777" w:rsidR="000A10CD" w:rsidRDefault="000A10CD">
            <w:pPr>
              <w:jc w:val="center"/>
              <w:rPr>
                <w:rFonts w:ascii="宋体" w:hAnsi="宋体" w:cs="宋体" w:hint="eastAsia"/>
                <w:color w:val="000000"/>
                <w:sz w:val="22"/>
              </w:rPr>
            </w:pPr>
          </w:p>
        </w:tc>
      </w:tr>
      <w:tr w:rsidR="000A10CD" w14:paraId="75E4126E" w14:textId="77777777">
        <w:trPr>
          <w:trHeight w:val="661"/>
        </w:trPr>
        <w:tc>
          <w:tcPr>
            <w:tcW w:w="666" w:type="dxa"/>
            <w:vMerge w:val="restart"/>
            <w:tcBorders>
              <w:top w:val="single" w:sz="4" w:space="0" w:color="000000"/>
              <w:left w:val="single" w:sz="4" w:space="0" w:color="000000"/>
              <w:bottom w:val="single" w:sz="4" w:space="0" w:color="000000"/>
              <w:right w:val="single" w:sz="4" w:space="0" w:color="000000"/>
            </w:tcBorders>
            <w:noWrap/>
            <w:vAlign w:val="center"/>
          </w:tcPr>
          <w:p w14:paraId="1663F543"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1004" w:type="dxa"/>
            <w:vMerge w:val="restart"/>
            <w:tcBorders>
              <w:top w:val="single" w:sz="4" w:space="0" w:color="000000"/>
              <w:left w:val="single" w:sz="4" w:space="0" w:color="000000"/>
              <w:bottom w:val="single" w:sz="4" w:space="0" w:color="000000"/>
              <w:right w:val="single" w:sz="4" w:space="0" w:color="000000"/>
            </w:tcBorders>
            <w:vAlign w:val="center"/>
          </w:tcPr>
          <w:p w14:paraId="13C4D67F"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血液检查</w:t>
            </w:r>
          </w:p>
        </w:tc>
        <w:tc>
          <w:tcPr>
            <w:tcW w:w="1350" w:type="dxa"/>
            <w:vMerge w:val="restart"/>
            <w:tcBorders>
              <w:top w:val="single" w:sz="4" w:space="0" w:color="000000"/>
              <w:left w:val="single" w:sz="4" w:space="0" w:color="000000"/>
              <w:bottom w:val="single" w:sz="4" w:space="0" w:color="000000"/>
              <w:right w:val="single" w:sz="4" w:space="0" w:color="000000"/>
            </w:tcBorders>
            <w:vAlign w:val="center"/>
          </w:tcPr>
          <w:p w14:paraId="016580BC"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血常规</w:t>
            </w:r>
            <w:r>
              <w:rPr>
                <w:rFonts w:ascii="宋体" w:hAnsi="宋体" w:cs="宋体" w:hint="eastAsia"/>
                <w:color w:val="000000"/>
                <w:kern w:val="0"/>
                <w:sz w:val="20"/>
                <w:szCs w:val="20"/>
                <w:lang w:bidi="ar"/>
              </w:rPr>
              <w:br/>
              <w:t>（五分类）</w:t>
            </w:r>
          </w:p>
        </w:tc>
        <w:tc>
          <w:tcPr>
            <w:tcW w:w="514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E08616C"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全血细胞计数血性贫血</w:t>
            </w:r>
            <w:proofErr w:type="gramStart"/>
            <w:r>
              <w:rPr>
                <w:rFonts w:ascii="宋体" w:hAnsi="宋体" w:cs="宋体" w:hint="eastAsia"/>
                <w:color w:val="000000"/>
                <w:kern w:val="0"/>
                <w:sz w:val="20"/>
                <w:szCs w:val="20"/>
                <w:lang w:bidi="ar"/>
              </w:rPr>
              <w:t>，，</w:t>
            </w:r>
            <w:proofErr w:type="gramEnd"/>
            <w:r>
              <w:rPr>
                <w:rFonts w:ascii="宋体" w:hAnsi="宋体" w:cs="宋体" w:hint="eastAsia"/>
                <w:color w:val="000000"/>
                <w:kern w:val="0"/>
                <w:sz w:val="20"/>
                <w:szCs w:val="20"/>
                <w:lang w:bidi="ar"/>
              </w:rPr>
              <w:t>小细胞性贫血，巨幼细胞贫血，恶性贫血，再生障碍性贫血，溶血性贫血白血病，粒细胞减少，血小板减少，淋巴细胞减少感染等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128E3DC3" w14:textId="77777777" w:rsidR="000A10CD" w:rsidRDefault="000A10CD">
            <w:pPr>
              <w:jc w:val="center"/>
              <w:rPr>
                <w:rFonts w:ascii="宋体" w:hAnsi="宋体" w:cs="宋体" w:hint="eastAsia"/>
                <w:color w:val="000000"/>
                <w:sz w:val="22"/>
              </w:rPr>
            </w:pPr>
          </w:p>
        </w:tc>
      </w:tr>
      <w:tr w:rsidR="000A10CD" w14:paraId="203452C4" w14:textId="77777777">
        <w:trPr>
          <w:trHeight w:val="661"/>
        </w:trPr>
        <w:tc>
          <w:tcPr>
            <w:tcW w:w="666" w:type="dxa"/>
            <w:vMerge/>
            <w:tcBorders>
              <w:top w:val="single" w:sz="4" w:space="0" w:color="000000"/>
              <w:left w:val="single" w:sz="4" w:space="0" w:color="000000"/>
              <w:bottom w:val="single" w:sz="4" w:space="0" w:color="000000"/>
              <w:right w:val="single" w:sz="4" w:space="0" w:color="000000"/>
            </w:tcBorders>
            <w:noWrap/>
            <w:vAlign w:val="center"/>
          </w:tcPr>
          <w:p w14:paraId="49A3EB14" w14:textId="77777777" w:rsidR="000A10CD" w:rsidRDefault="000A10CD">
            <w:pPr>
              <w:jc w:val="center"/>
              <w:rPr>
                <w:rFonts w:ascii="宋体" w:hAnsi="宋体" w:cs="宋体" w:hint="eastAsia"/>
                <w:color w:val="000000"/>
                <w:sz w:val="22"/>
              </w:rPr>
            </w:pPr>
          </w:p>
        </w:tc>
        <w:tc>
          <w:tcPr>
            <w:tcW w:w="1004" w:type="dxa"/>
            <w:vMerge/>
            <w:tcBorders>
              <w:top w:val="single" w:sz="4" w:space="0" w:color="000000"/>
              <w:left w:val="single" w:sz="4" w:space="0" w:color="000000"/>
              <w:bottom w:val="single" w:sz="4" w:space="0" w:color="000000"/>
              <w:right w:val="single" w:sz="4" w:space="0" w:color="000000"/>
            </w:tcBorders>
            <w:vAlign w:val="center"/>
          </w:tcPr>
          <w:p w14:paraId="307E29B8" w14:textId="77777777" w:rsidR="000A10CD" w:rsidRDefault="000A10CD">
            <w:pPr>
              <w:jc w:val="center"/>
              <w:rPr>
                <w:rFonts w:ascii="宋体" w:hAnsi="宋体" w:cs="宋体" w:hint="eastAsia"/>
                <w:color w:val="000000"/>
                <w:sz w:val="20"/>
                <w:szCs w:val="20"/>
              </w:rPr>
            </w:pPr>
          </w:p>
        </w:tc>
        <w:tc>
          <w:tcPr>
            <w:tcW w:w="1350" w:type="dxa"/>
            <w:vMerge/>
            <w:tcBorders>
              <w:top w:val="single" w:sz="4" w:space="0" w:color="000000"/>
              <w:left w:val="single" w:sz="4" w:space="0" w:color="000000"/>
              <w:bottom w:val="single" w:sz="4" w:space="0" w:color="000000"/>
              <w:right w:val="single" w:sz="4" w:space="0" w:color="000000"/>
            </w:tcBorders>
            <w:vAlign w:val="center"/>
          </w:tcPr>
          <w:p w14:paraId="73134E4F" w14:textId="77777777" w:rsidR="000A10CD" w:rsidRDefault="000A10CD">
            <w:pPr>
              <w:jc w:val="center"/>
              <w:rPr>
                <w:rFonts w:ascii="宋体" w:hAnsi="宋体" w:cs="宋体" w:hint="eastAsia"/>
                <w:color w:val="000000"/>
                <w:sz w:val="20"/>
                <w:szCs w:val="20"/>
              </w:rPr>
            </w:pPr>
          </w:p>
        </w:tc>
        <w:tc>
          <w:tcPr>
            <w:tcW w:w="5145" w:type="dxa"/>
            <w:gridSpan w:val="2"/>
            <w:vMerge/>
            <w:tcBorders>
              <w:top w:val="single" w:sz="4" w:space="0" w:color="000000"/>
              <w:left w:val="single" w:sz="4" w:space="0" w:color="000000"/>
              <w:bottom w:val="single" w:sz="4" w:space="0" w:color="000000"/>
              <w:right w:val="single" w:sz="4" w:space="0" w:color="000000"/>
            </w:tcBorders>
            <w:vAlign w:val="center"/>
          </w:tcPr>
          <w:p w14:paraId="46B01E11" w14:textId="77777777" w:rsidR="000A10CD" w:rsidRDefault="000A10CD">
            <w:pPr>
              <w:jc w:val="left"/>
              <w:rPr>
                <w:rFonts w:ascii="宋体" w:hAnsi="宋体" w:cs="宋体" w:hint="eastAsia"/>
                <w:color w:val="000000"/>
                <w:sz w:val="20"/>
                <w:szCs w:val="20"/>
              </w:rPr>
            </w:pP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6D7E4545" w14:textId="77777777" w:rsidR="000A10CD" w:rsidRDefault="000A10CD">
            <w:pPr>
              <w:jc w:val="center"/>
              <w:rPr>
                <w:rFonts w:ascii="宋体" w:hAnsi="宋体" w:cs="宋体" w:hint="eastAsia"/>
                <w:color w:val="000000"/>
                <w:sz w:val="22"/>
              </w:rPr>
            </w:pPr>
          </w:p>
        </w:tc>
      </w:tr>
      <w:tr w:rsidR="000A10CD" w14:paraId="113EDAA8" w14:textId="77777777">
        <w:trPr>
          <w:trHeight w:val="661"/>
        </w:trPr>
        <w:tc>
          <w:tcPr>
            <w:tcW w:w="666" w:type="dxa"/>
            <w:vMerge w:val="restart"/>
            <w:tcBorders>
              <w:top w:val="single" w:sz="4" w:space="0" w:color="000000"/>
              <w:left w:val="single" w:sz="4" w:space="0" w:color="000000"/>
              <w:bottom w:val="single" w:sz="4" w:space="0" w:color="000000"/>
              <w:right w:val="single" w:sz="4" w:space="0" w:color="000000"/>
            </w:tcBorders>
            <w:noWrap/>
            <w:vAlign w:val="center"/>
          </w:tcPr>
          <w:p w14:paraId="1257F5DC"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c>
          <w:tcPr>
            <w:tcW w:w="1004" w:type="dxa"/>
            <w:vMerge/>
            <w:tcBorders>
              <w:top w:val="single" w:sz="4" w:space="0" w:color="000000"/>
              <w:left w:val="single" w:sz="4" w:space="0" w:color="000000"/>
              <w:bottom w:val="single" w:sz="4" w:space="0" w:color="000000"/>
              <w:right w:val="single" w:sz="4" w:space="0" w:color="000000"/>
            </w:tcBorders>
            <w:vAlign w:val="center"/>
          </w:tcPr>
          <w:p w14:paraId="537FA56E" w14:textId="77777777" w:rsidR="000A10CD" w:rsidRDefault="000A10CD">
            <w:pPr>
              <w:jc w:val="center"/>
              <w:rPr>
                <w:rFonts w:ascii="宋体" w:hAnsi="宋体" w:cs="宋体" w:hint="eastAsia"/>
                <w:color w:val="000000"/>
                <w:sz w:val="20"/>
                <w:szCs w:val="20"/>
              </w:rPr>
            </w:pPr>
          </w:p>
        </w:tc>
        <w:tc>
          <w:tcPr>
            <w:tcW w:w="1350" w:type="dxa"/>
            <w:vMerge w:val="restart"/>
            <w:tcBorders>
              <w:top w:val="single" w:sz="4" w:space="0" w:color="000000"/>
              <w:left w:val="single" w:sz="4" w:space="0" w:color="000000"/>
              <w:bottom w:val="single" w:sz="4" w:space="0" w:color="000000"/>
              <w:right w:val="single" w:sz="4" w:space="0" w:color="000000"/>
            </w:tcBorders>
            <w:vAlign w:val="center"/>
          </w:tcPr>
          <w:p w14:paraId="62FA42C1"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肝功能十二项</w:t>
            </w:r>
          </w:p>
        </w:tc>
        <w:tc>
          <w:tcPr>
            <w:tcW w:w="514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5DFBF21"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较全面的检查肝脏功能有无异常，能检出急慢性肝病，提示肝损伤、肝内胆管、胆道梗阻及肝脏合成功能障碍等。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63B426BC" w14:textId="77777777" w:rsidR="000A10CD" w:rsidRDefault="000A10CD">
            <w:pPr>
              <w:jc w:val="center"/>
              <w:rPr>
                <w:rFonts w:ascii="宋体" w:hAnsi="宋体" w:cs="宋体" w:hint="eastAsia"/>
                <w:color w:val="000000"/>
                <w:sz w:val="22"/>
              </w:rPr>
            </w:pPr>
          </w:p>
        </w:tc>
      </w:tr>
      <w:tr w:rsidR="000A10CD" w14:paraId="558E7D1A" w14:textId="77777777">
        <w:trPr>
          <w:trHeight w:val="661"/>
        </w:trPr>
        <w:tc>
          <w:tcPr>
            <w:tcW w:w="666" w:type="dxa"/>
            <w:vMerge/>
            <w:tcBorders>
              <w:top w:val="single" w:sz="4" w:space="0" w:color="000000"/>
              <w:left w:val="single" w:sz="4" w:space="0" w:color="000000"/>
              <w:bottom w:val="single" w:sz="4" w:space="0" w:color="000000"/>
              <w:right w:val="single" w:sz="4" w:space="0" w:color="000000"/>
            </w:tcBorders>
            <w:noWrap/>
            <w:vAlign w:val="center"/>
          </w:tcPr>
          <w:p w14:paraId="33572923" w14:textId="77777777" w:rsidR="000A10CD" w:rsidRDefault="000A10CD">
            <w:pPr>
              <w:jc w:val="center"/>
              <w:rPr>
                <w:rFonts w:ascii="宋体" w:hAnsi="宋体" w:cs="宋体" w:hint="eastAsia"/>
                <w:color w:val="000000"/>
                <w:sz w:val="22"/>
              </w:rPr>
            </w:pPr>
          </w:p>
        </w:tc>
        <w:tc>
          <w:tcPr>
            <w:tcW w:w="1004" w:type="dxa"/>
            <w:vMerge/>
            <w:tcBorders>
              <w:top w:val="single" w:sz="4" w:space="0" w:color="000000"/>
              <w:left w:val="single" w:sz="4" w:space="0" w:color="000000"/>
              <w:bottom w:val="single" w:sz="4" w:space="0" w:color="000000"/>
              <w:right w:val="single" w:sz="4" w:space="0" w:color="000000"/>
            </w:tcBorders>
            <w:vAlign w:val="center"/>
          </w:tcPr>
          <w:p w14:paraId="31D1EFD8" w14:textId="77777777" w:rsidR="000A10CD" w:rsidRDefault="000A10CD">
            <w:pPr>
              <w:jc w:val="center"/>
              <w:rPr>
                <w:rFonts w:ascii="宋体" w:hAnsi="宋体" w:cs="宋体" w:hint="eastAsia"/>
                <w:color w:val="000000"/>
                <w:sz w:val="20"/>
                <w:szCs w:val="20"/>
              </w:rPr>
            </w:pPr>
          </w:p>
        </w:tc>
        <w:tc>
          <w:tcPr>
            <w:tcW w:w="1350" w:type="dxa"/>
            <w:vMerge/>
            <w:tcBorders>
              <w:top w:val="single" w:sz="4" w:space="0" w:color="000000"/>
              <w:left w:val="single" w:sz="4" w:space="0" w:color="000000"/>
              <w:bottom w:val="single" w:sz="4" w:space="0" w:color="000000"/>
              <w:right w:val="single" w:sz="4" w:space="0" w:color="000000"/>
            </w:tcBorders>
            <w:vAlign w:val="center"/>
          </w:tcPr>
          <w:p w14:paraId="5DEAF9EC" w14:textId="77777777" w:rsidR="000A10CD" w:rsidRDefault="000A10CD">
            <w:pPr>
              <w:jc w:val="center"/>
              <w:rPr>
                <w:rFonts w:ascii="宋体" w:hAnsi="宋体" w:cs="宋体" w:hint="eastAsia"/>
                <w:color w:val="000000"/>
                <w:sz w:val="20"/>
                <w:szCs w:val="20"/>
              </w:rPr>
            </w:pPr>
          </w:p>
        </w:tc>
        <w:tc>
          <w:tcPr>
            <w:tcW w:w="5145" w:type="dxa"/>
            <w:gridSpan w:val="2"/>
            <w:vMerge/>
            <w:tcBorders>
              <w:top w:val="single" w:sz="4" w:space="0" w:color="000000"/>
              <w:left w:val="single" w:sz="4" w:space="0" w:color="000000"/>
              <w:bottom w:val="single" w:sz="4" w:space="0" w:color="000000"/>
              <w:right w:val="single" w:sz="4" w:space="0" w:color="000000"/>
            </w:tcBorders>
            <w:vAlign w:val="center"/>
          </w:tcPr>
          <w:p w14:paraId="1A82C561" w14:textId="77777777" w:rsidR="000A10CD" w:rsidRDefault="000A10CD">
            <w:pPr>
              <w:jc w:val="left"/>
              <w:rPr>
                <w:rFonts w:ascii="宋体" w:hAnsi="宋体" w:cs="宋体" w:hint="eastAsia"/>
                <w:color w:val="000000"/>
                <w:sz w:val="20"/>
                <w:szCs w:val="20"/>
              </w:rPr>
            </w:pP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25DACA45" w14:textId="77777777" w:rsidR="000A10CD" w:rsidRDefault="000A10CD">
            <w:pPr>
              <w:jc w:val="center"/>
              <w:rPr>
                <w:rFonts w:ascii="宋体" w:hAnsi="宋体" w:cs="宋体" w:hint="eastAsia"/>
                <w:color w:val="000000"/>
                <w:sz w:val="22"/>
              </w:rPr>
            </w:pPr>
          </w:p>
        </w:tc>
      </w:tr>
      <w:tr w:rsidR="000A10CD" w14:paraId="280D73F5" w14:textId="77777777">
        <w:trPr>
          <w:trHeight w:val="1289"/>
        </w:trPr>
        <w:tc>
          <w:tcPr>
            <w:tcW w:w="666" w:type="dxa"/>
            <w:tcBorders>
              <w:top w:val="single" w:sz="4" w:space="0" w:color="000000"/>
              <w:left w:val="single" w:sz="4" w:space="0" w:color="000000"/>
              <w:bottom w:val="single" w:sz="4" w:space="0" w:color="000000"/>
              <w:right w:val="single" w:sz="4" w:space="0" w:color="000000"/>
            </w:tcBorders>
            <w:noWrap/>
            <w:vAlign w:val="center"/>
          </w:tcPr>
          <w:p w14:paraId="56622596"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5</w:t>
            </w:r>
          </w:p>
        </w:tc>
        <w:tc>
          <w:tcPr>
            <w:tcW w:w="1004" w:type="dxa"/>
            <w:vMerge w:val="restart"/>
            <w:tcBorders>
              <w:top w:val="single" w:sz="4" w:space="0" w:color="000000"/>
              <w:left w:val="single" w:sz="4" w:space="0" w:color="000000"/>
              <w:bottom w:val="single" w:sz="4" w:space="0" w:color="000000"/>
              <w:right w:val="single" w:sz="4" w:space="0" w:color="000000"/>
            </w:tcBorders>
            <w:noWrap/>
            <w:vAlign w:val="center"/>
          </w:tcPr>
          <w:p w14:paraId="0E48CEDA"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血液检查</w:t>
            </w:r>
          </w:p>
        </w:tc>
        <w:tc>
          <w:tcPr>
            <w:tcW w:w="1350" w:type="dxa"/>
            <w:tcBorders>
              <w:top w:val="single" w:sz="4" w:space="0" w:color="000000"/>
              <w:left w:val="single" w:sz="4" w:space="0" w:color="000000"/>
              <w:bottom w:val="single" w:sz="4" w:space="0" w:color="000000"/>
              <w:right w:val="single" w:sz="4" w:space="0" w:color="000000"/>
            </w:tcBorders>
            <w:vAlign w:val="center"/>
          </w:tcPr>
          <w:p w14:paraId="1A342F21"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肾功能三项尿素氮、肌酐、尿酸</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5F00C5BA"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用于肾功能的基本情况的评估。</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3BAE4803" w14:textId="77777777" w:rsidR="000A10CD" w:rsidRDefault="000A10CD">
            <w:pPr>
              <w:jc w:val="center"/>
              <w:rPr>
                <w:rFonts w:ascii="宋体" w:hAnsi="宋体" w:cs="宋体" w:hint="eastAsia"/>
                <w:color w:val="000000"/>
                <w:sz w:val="22"/>
              </w:rPr>
            </w:pPr>
          </w:p>
        </w:tc>
      </w:tr>
      <w:tr w:rsidR="000A10CD" w14:paraId="2F3269A6" w14:textId="77777777">
        <w:trPr>
          <w:trHeight w:val="661"/>
        </w:trPr>
        <w:tc>
          <w:tcPr>
            <w:tcW w:w="666" w:type="dxa"/>
            <w:tcBorders>
              <w:top w:val="single" w:sz="4" w:space="0" w:color="000000"/>
              <w:left w:val="single" w:sz="4" w:space="0" w:color="000000"/>
              <w:bottom w:val="single" w:sz="4" w:space="0" w:color="000000"/>
              <w:right w:val="single" w:sz="4" w:space="0" w:color="000000"/>
            </w:tcBorders>
            <w:noWrap/>
            <w:vAlign w:val="center"/>
          </w:tcPr>
          <w:p w14:paraId="272641D1"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01B7B12B"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7F14619C"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血糖</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4BF19735"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从血糖水平了解是否有低血糖、糖尿病、了解血糖控制情况等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0E42AEA3" w14:textId="77777777" w:rsidR="000A10CD" w:rsidRDefault="000A10CD">
            <w:pPr>
              <w:jc w:val="center"/>
              <w:rPr>
                <w:rFonts w:ascii="宋体" w:hAnsi="宋体" w:cs="宋体" w:hint="eastAsia"/>
                <w:color w:val="000000"/>
                <w:sz w:val="22"/>
              </w:rPr>
            </w:pPr>
          </w:p>
        </w:tc>
      </w:tr>
      <w:tr w:rsidR="000A10CD" w14:paraId="67A4369B" w14:textId="77777777">
        <w:trPr>
          <w:trHeight w:val="661"/>
        </w:trPr>
        <w:tc>
          <w:tcPr>
            <w:tcW w:w="666" w:type="dxa"/>
            <w:tcBorders>
              <w:top w:val="single" w:sz="4" w:space="0" w:color="000000"/>
              <w:left w:val="single" w:sz="4" w:space="0" w:color="000000"/>
              <w:bottom w:val="single" w:sz="4" w:space="0" w:color="000000"/>
              <w:right w:val="single" w:sz="4" w:space="0" w:color="000000"/>
            </w:tcBorders>
            <w:noWrap/>
            <w:vAlign w:val="center"/>
          </w:tcPr>
          <w:p w14:paraId="3C0BD541"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7</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2D00F130"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1831785C"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血脂四项</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3CE3248F"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用于动脉硬化、高血压、冠心病等疾病诊断、预防和治疗监测</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70FE5232" w14:textId="77777777" w:rsidR="000A10CD" w:rsidRDefault="000A10CD">
            <w:pPr>
              <w:jc w:val="center"/>
              <w:rPr>
                <w:rFonts w:ascii="宋体" w:hAnsi="宋体" w:cs="宋体" w:hint="eastAsia"/>
                <w:color w:val="000000"/>
                <w:sz w:val="22"/>
              </w:rPr>
            </w:pPr>
          </w:p>
        </w:tc>
      </w:tr>
      <w:tr w:rsidR="000A10CD" w14:paraId="65171AA1" w14:textId="77777777">
        <w:trPr>
          <w:trHeight w:val="661"/>
        </w:trPr>
        <w:tc>
          <w:tcPr>
            <w:tcW w:w="666" w:type="dxa"/>
            <w:vMerge w:val="restart"/>
            <w:tcBorders>
              <w:top w:val="single" w:sz="4" w:space="0" w:color="000000"/>
              <w:left w:val="single" w:sz="4" w:space="0" w:color="000000"/>
              <w:bottom w:val="single" w:sz="4" w:space="0" w:color="000000"/>
              <w:right w:val="single" w:sz="4" w:space="0" w:color="000000"/>
            </w:tcBorders>
            <w:noWrap/>
            <w:vAlign w:val="center"/>
          </w:tcPr>
          <w:p w14:paraId="21CFCE9F"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8</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3C367C55"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114CA92A"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AFP</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45027365"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可提示有无原发性肝癌、肝硬化等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0A11B9F1" w14:textId="77777777" w:rsidR="000A10CD" w:rsidRDefault="000A10CD">
            <w:pPr>
              <w:jc w:val="center"/>
              <w:rPr>
                <w:rFonts w:ascii="宋体" w:hAnsi="宋体" w:cs="宋体" w:hint="eastAsia"/>
                <w:color w:val="000000"/>
                <w:sz w:val="22"/>
              </w:rPr>
            </w:pPr>
          </w:p>
        </w:tc>
      </w:tr>
      <w:tr w:rsidR="000A10CD" w14:paraId="2CE5B97B" w14:textId="77777777">
        <w:trPr>
          <w:trHeight w:val="687"/>
        </w:trPr>
        <w:tc>
          <w:tcPr>
            <w:tcW w:w="666" w:type="dxa"/>
            <w:vMerge/>
            <w:tcBorders>
              <w:top w:val="single" w:sz="4" w:space="0" w:color="000000"/>
              <w:left w:val="single" w:sz="4" w:space="0" w:color="000000"/>
              <w:bottom w:val="single" w:sz="4" w:space="0" w:color="000000"/>
              <w:right w:val="single" w:sz="4" w:space="0" w:color="000000"/>
            </w:tcBorders>
            <w:noWrap/>
            <w:vAlign w:val="center"/>
          </w:tcPr>
          <w:p w14:paraId="426588A6" w14:textId="77777777" w:rsidR="000A10CD" w:rsidRDefault="000A10CD">
            <w:pPr>
              <w:jc w:val="center"/>
              <w:rPr>
                <w:rFonts w:ascii="宋体" w:hAnsi="宋体" w:cs="宋体" w:hint="eastAsia"/>
                <w:color w:val="000000"/>
                <w:sz w:val="22"/>
              </w:rPr>
            </w:pP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4C38334D"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2314F980"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CEA</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76B465E2"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为广谱肿瘤标志物、可提示直肠癌、结肠癌、肺癌、乳腺癌、胰腺癌等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01B58CC3" w14:textId="77777777" w:rsidR="000A10CD" w:rsidRDefault="000A10CD">
            <w:pPr>
              <w:jc w:val="center"/>
              <w:rPr>
                <w:rFonts w:ascii="宋体" w:hAnsi="宋体" w:cs="宋体" w:hint="eastAsia"/>
                <w:color w:val="000000"/>
                <w:sz w:val="22"/>
              </w:rPr>
            </w:pPr>
          </w:p>
        </w:tc>
      </w:tr>
      <w:tr w:rsidR="000A10CD" w14:paraId="0E3679C0" w14:textId="77777777">
        <w:trPr>
          <w:trHeight w:val="1289"/>
        </w:trPr>
        <w:tc>
          <w:tcPr>
            <w:tcW w:w="666" w:type="dxa"/>
            <w:tcBorders>
              <w:top w:val="single" w:sz="4" w:space="0" w:color="000000"/>
              <w:left w:val="single" w:sz="4" w:space="0" w:color="000000"/>
              <w:bottom w:val="single" w:sz="4" w:space="0" w:color="000000"/>
              <w:right w:val="single" w:sz="4" w:space="0" w:color="000000"/>
            </w:tcBorders>
            <w:noWrap/>
            <w:vAlign w:val="center"/>
          </w:tcPr>
          <w:p w14:paraId="040976B6"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w:t>
            </w:r>
          </w:p>
        </w:tc>
        <w:tc>
          <w:tcPr>
            <w:tcW w:w="1004" w:type="dxa"/>
            <w:tcBorders>
              <w:top w:val="single" w:sz="4" w:space="0" w:color="000000"/>
              <w:left w:val="single" w:sz="4" w:space="0" w:color="000000"/>
              <w:bottom w:val="single" w:sz="4" w:space="0" w:color="000000"/>
              <w:right w:val="single" w:sz="4" w:space="0" w:color="000000"/>
            </w:tcBorders>
            <w:noWrap/>
            <w:vAlign w:val="center"/>
          </w:tcPr>
          <w:p w14:paraId="7A1BD21F"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尿液检查</w:t>
            </w:r>
          </w:p>
        </w:tc>
        <w:tc>
          <w:tcPr>
            <w:tcW w:w="1350" w:type="dxa"/>
            <w:tcBorders>
              <w:top w:val="single" w:sz="4" w:space="0" w:color="000000"/>
              <w:left w:val="single" w:sz="4" w:space="0" w:color="000000"/>
              <w:bottom w:val="single" w:sz="4" w:space="0" w:color="000000"/>
              <w:right w:val="single" w:sz="4" w:space="0" w:color="000000"/>
            </w:tcBorders>
            <w:vAlign w:val="center"/>
          </w:tcPr>
          <w:p w14:paraId="1858DD56"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尿常规</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242FD947"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可提示有无泌尿系统</w:t>
            </w:r>
            <w:proofErr w:type="gramStart"/>
            <w:r>
              <w:rPr>
                <w:rFonts w:ascii="宋体" w:hAnsi="宋体" w:cs="宋体" w:hint="eastAsia"/>
                <w:color w:val="000000"/>
                <w:kern w:val="0"/>
                <w:sz w:val="20"/>
                <w:szCs w:val="20"/>
                <w:lang w:bidi="ar"/>
              </w:rPr>
              <w:t>疾患:</w:t>
            </w:r>
            <w:proofErr w:type="gramEnd"/>
            <w:r>
              <w:rPr>
                <w:rFonts w:ascii="宋体" w:hAnsi="宋体" w:cs="宋体" w:hint="eastAsia"/>
                <w:color w:val="000000"/>
                <w:kern w:val="0"/>
                <w:sz w:val="20"/>
                <w:szCs w:val="20"/>
                <w:lang w:bidi="ar"/>
              </w:rPr>
              <w:t>如急、慢性肾炎、肾盂肾炎、膀胱炎、尿道炎、肾病综合征、血红蛋白尿、肾梗塞、肾小管重金属盐及药物导致急性肾小管坏死、肾或膀胱肿瘤以及有无尿糖等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5AAF32A3" w14:textId="77777777" w:rsidR="000A10CD" w:rsidRDefault="000A10CD">
            <w:pPr>
              <w:jc w:val="center"/>
              <w:rPr>
                <w:rFonts w:ascii="宋体" w:hAnsi="宋体" w:cs="宋体" w:hint="eastAsia"/>
                <w:color w:val="000000"/>
                <w:sz w:val="22"/>
              </w:rPr>
            </w:pPr>
          </w:p>
        </w:tc>
      </w:tr>
      <w:tr w:rsidR="000A10CD" w14:paraId="74AF6466" w14:textId="77777777">
        <w:trPr>
          <w:trHeight w:val="969"/>
        </w:trPr>
        <w:tc>
          <w:tcPr>
            <w:tcW w:w="666" w:type="dxa"/>
            <w:tcBorders>
              <w:top w:val="single" w:sz="4" w:space="0" w:color="000000"/>
              <w:left w:val="single" w:sz="4" w:space="0" w:color="000000"/>
              <w:bottom w:val="single" w:sz="4" w:space="0" w:color="000000"/>
              <w:right w:val="single" w:sz="4" w:space="0" w:color="000000"/>
            </w:tcBorders>
            <w:noWrap/>
            <w:vAlign w:val="center"/>
          </w:tcPr>
          <w:p w14:paraId="5AE968C1"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10</w:t>
            </w:r>
          </w:p>
        </w:tc>
        <w:tc>
          <w:tcPr>
            <w:tcW w:w="1004" w:type="dxa"/>
            <w:vMerge w:val="restart"/>
            <w:tcBorders>
              <w:top w:val="single" w:sz="4" w:space="0" w:color="000000"/>
              <w:left w:val="single" w:sz="4" w:space="0" w:color="000000"/>
              <w:bottom w:val="single" w:sz="4" w:space="0" w:color="000000"/>
              <w:right w:val="single" w:sz="4" w:space="0" w:color="000000"/>
            </w:tcBorders>
            <w:noWrap/>
            <w:vAlign w:val="center"/>
          </w:tcPr>
          <w:p w14:paraId="4764A22F"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超声检查</w:t>
            </w:r>
          </w:p>
        </w:tc>
        <w:tc>
          <w:tcPr>
            <w:tcW w:w="1350" w:type="dxa"/>
            <w:tcBorders>
              <w:top w:val="single" w:sz="4" w:space="0" w:color="000000"/>
              <w:left w:val="single" w:sz="4" w:space="0" w:color="000000"/>
              <w:bottom w:val="single" w:sz="4" w:space="0" w:color="000000"/>
              <w:right w:val="single" w:sz="4" w:space="0" w:color="000000"/>
            </w:tcBorders>
            <w:vAlign w:val="center"/>
          </w:tcPr>
          <w:p w14:paraId="7AAEB864"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腹部彩超（肝胆胰脾双肾）</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1BE4D3EF"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肝胆胰脾双肾检查、各脏器有无形态学改变及占位性病变（肿瘤、结石、炎症等）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34A33830" w14:textId="77777777" w:rsidR="000A10CD" w:rsidRDefault="000A10CD">
            <w:pPr>
              <w:jc w:val="center"/>
              <w:rPr>
                <w:rFonts w:ascii="宋体" w:hAnsi="宋体" w:cs="宋体" w:hint="eastAsia"/>
                <w:color w:val="000000"/>
                <w:sz w:val="22"/>
              </w:rPr>
            </w:pPr>
          </w:p>
        </w:tc>
      </w:tr>
      <w:tr w:rsidR="000A10CD" w14:paraId="765B63CF" w14:textId="77777777">
        <w:trPr>
          <w:trHeight w:val="969"/>
        </w:trPr>
        <w:tc>
          <w:tcPr>
            <w:tcW w:w="666" w:type="dxa"/>
            <w:tcBorders>
              <w:top w:val="single" w:sz="4" w:space="0" w:color="000000"/>
              <w:left w:val="single" w:sz="4" w:space="0" w:color="000000"/>
              <w:bottom w:val="single" w:sz="4" w:space="0" w:color="000000"/>
              <w:right w:val="single" w:sz="4" w:space="0" w:color="000000"/>
            </w:tcBorders>
            <w:noWrap/>
            <w:vAlign w:val="center"/>
          </w:tcPr>
          <w:p w14:paraId="07AB8A87"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11</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5AEE1F0E"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7C2A36E5"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盆腔彩超（子宫及附件）</w:t>
            </w:r>
          </w:p>
        </w:tc>
        <w:tc>
          <w:tcPr>
            <w:tcW w:w="5145" w:type="dxa"/>
            <w:gridSpan w:val="2"/>
            <w:tcBorders>
              <w:top w:val="single" w:sz="4" w:space="0" w:color="000000"/>
              <w:left w:val="single" w:sz="4" w:space="0" w:color="000000"/>
              <w:bottom w:val="single" w:sz="4" w:space="0" w:color="000000"/>
              <w:right w:val="single" w:sz="4" w:space="0" w:color="000000"/>
            </w:tcBorders>
            <w:noWrap/>
            <w:vAlign w:val="center"/>
          </w:tcPr>
          <w:p w14:paraId="7A88F516"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检查子宫及附件是否有肿瘤或卵巢囊肿</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732F3D9B" w14:textId="77777777" w:rsidR="000A10CD" w:rsidRDefault="000A10CD">
            <w:pPr>
              <w:jc w:val="center"/>
              <w:rPr>
                <w:rFonts w:ascii="宋体" w:hAnsi="宋体" w:cs="宋体" w:hint="eastAsia"/>
                <w:color w:val="000000"/>
                <w:sz w:val="22"/>
              </w:rPr>
            </w:pPr>
          </w:p>
        </w:tc>
      </w:tr>
      <w:tr w:rsidR="000A10CD" w14:paraId="4E034AEE" w14:textId="77777777">
        <w:trPr>
          <w:trHeight w:val="661"/>
        </w:trPr>
        <w:tc>
          <w:tcPr>
            <w:tcW w:w="666" w:type="dxa"/>
            <w:tcBorders>
              <w:top w:val="single" w:sz="4" w:space="0" w:color="000000"/>
              <w:left w:val="single" w:sz="4" w:space="0" w:color="000000"/>
              <w:bottom w:val="single" w:sz="4" w:space="0" w:color="000000"/>
              <w:right w:val="single" w:sz="4" w:space="0" w:color="000000"/>
            </w:tcBorders>
            <w:noWrap/>
            <w:vAlign w:val="center"/>
          </w:tcPr>
          <w:p w14:paraId="2B10E9D2"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12</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42E6ED3D"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30280FBC"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前列腺彩超</w:t>
            </w:r>
          </w:p>
        </w:tc>
        <w:tc>
          <w:tcPr>
            <w:tcW w:w="5145" w:type="dxa"/>
            <w:gridSpan w:val="2"/>
            <w:tcBorders>
              <w:top w:val="single" w:sz="4" w:space="0" w:color="000000"/>
              <w:left w:val="single" w:sz="4" w:space="0" w:color="000000"/>
              <w:bottom w:val="single" w:sz="4" w:space="0" w:color="000000"/>
              <w:right w:val="single" w:sz="4" w:space="0" w:color="000000"/>
            </w:tcBorders>
            <w:noWrap/>
            <w:vAlign w:val="center"/>
          </w:tcPr>
          <w:p w14:paraId="0BF05938"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检查前列腺是否有增生或肿瘤</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1E9B7C7B" w14:textId="77777777" w:rsidR="000A10CD" w:rsidRDefault="000A10CD">
            <w:pPr>
              <w:jc w:val="center"/>
              <w:rPr>
                <w:rFonts w:ascii="宋体" w:hAnsi="宋体" w:cs="宋体" w:hint="eastAsia"/>
                <w:color w:val="000000"/>
                <w:sz w:val="22"/>
              </w:rPr>
            </w:pPr>
          </w:p>
        </w:tc>
      </w:tr>
      <w:tr w:rsidR="000A10CD" w14:paraId="295D65C4" w14:textId="77777777">
        <w:trPr>
          <w:trHeight w:val="687"/>
        </w:trPr>
        <w:tc>
          <w:tcPr>
            <w:tcW w:w="666" w:type="dxa"/>
            <w:tcBorders>
              <w:top w:val="single" w:sz="4" w:space="0" w:color="000000"/>
              <w:left w:val="single" w:sz="4" w:space="0" w:color="000000"/>
              <w:bottom w:val="single" w:sz="4" w:space="0" w:color="000000"/>
              <w:right w:val="single" w:sz="4" w:space="0" w:color="000000"/>
            </w:tcBorders>
            <w:noWrap/>
            <w:vAlign w:val="center"/>
          </w:tcPr>
          <w:p w14:paraId="6F5E7AE7"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lastRenderedPageBreak/>
              <w:t>13</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169DE615"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42907857"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乳腺彩超（双侧）</w:t>
            </w:r>
          </w:p>
        </w:tc>
        <w:tc>
          <w:tcPr>
            <w:tcW w:w="5145" w:type="dxa"/>
            <w:gridSpan w:val="2"/>
            <w:tcBorders>
              <w:top w:val="single" w:sz="4" w:space="0" w:color="000000"/>
              <w:left w:val="single" w:sz="4" w:space="0" w:color="000000"/>
              <w:bottom w:val="single" w:sz="4" w:space="0" w:color="000000"/>
              <w:right w:val="single" w:sz="4" w:space="0" w:color="000000"/>
            </w:tcBorders>
            <w:noWrap/>
            <w:vAlign w:val="center"/>
          </w:tcPr>
          <w:p w14:paraId="3B656ABC"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检查乳腺是否有肿瘤或乳腺癌</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3CBC92ED" w14:textId="77777777" w:rsidR="000A10CD" w:rsidRDefault="000A10CD">
            <w:pPr>
              <w:jc w:val="center"/>
              <w:rPr>
                <w:rFonts w:ascii="宋体" w:hAnsi="宋体" w:cs="宋体" w:hint="eastAsia"/>
                <w:color w:val="000000"/>
                <w:sz w:val="22"/>
              </w:rPr>
            </w:pPr>
          </w:p>
        </w:tc>
      </w:tr>
      <w:tr w:rsidR="000A10CD" w14:paraId="68BB6A34" w14:textId="77777777">
        <w:trPr>
          <w:trHeight w:val="661"/>
        </w:trPr>
        <w:tc>
          <w:tcPr>
            <w:tcW w:w="666" w:type="dxa"/>
            <w:tcBorders>
              <w:top w:val="single" w:sz="4" w:space="0" w:color="000000"/>
              <w:left w:val="single" w:sz="4" w:space="0" w:color="000000"/>
              <w:bottom w:val="single" w:sz="4" w:space="0" w:color="000000"/>
              <w:right w:val="single" w:sz="4" w:space="0" w:color="000000"/>
            </w:tcBorders>
            <w:noWrap/>
            <w:vAlign w:val="center"/>
          </w:tcPr>
          <w:p w14:paraId="7F15D79B"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14</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03FD597C"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295EAD69"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甲状腺彩超</w:t>
            </w:r>
          </w:p>
        </w:tc>
        <w:tc>
          <w:tcPr>
            <w:tcW w:w="5145" w:type="dxa"/>
            <w:gridSpan w:val="2"/>
            <w:tcBorders>
              <w:top w:val="single" w:sz="4" w:space="0" w:color="000000"/>
              <w:left w:val="single" w:sz="4" w:space="0" w:color="000000"/>
              <w:bottom w:val="single" w:sz="4" w:space="0" w:color="000000"/>
              <w:right w:val="single" w:sz="4" w:space="0" w:color="000000"/>
            </w:tcBorders>
            <w:noWrap/>
            <w:vAlign w:val="center"/>
          </w:tcPr>
          <w:p w14:paraId="302F53F0"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检查甲状腺是否有结节、囊肿或肿瘤等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22B3D9E8" w14:textId="77777777" w:rsidR="000A10CD" w:rsidRDefault="000A10CD">
            <w:pPr>
              <w:jc w:val="center"/>
              <w:rPr>
                <w:rFonts w:ascii="宋体" w:hAnsi="宋体" w:cs="宋体" w:hint="eastAsia"/>
                <w:color w:val="000000"/>
                <w:sz w:val="22"/>
              </w:rPr>
            </w:pPr>
          </w:p>
        </w:tc>
      </w:tr>
      <w:tr w:rsidR="000A10CD" w14:paraId="06B8C44D" w14:textId="77777777">
        <w:trPr>
          <w:trHeight w:val="1608"/>
        </w:trPr>
        <w:tc>
          <w:tcPr>
            <w:tcW w:w="666" w:type="dxa"/>
            <w:tcBorders>
              <w:top w:val="single" w:sz="4" w:space="0" w:color="000000"/>
              <w:left w:val="single" w:sz="4" w:space="0" w:color="000000"/>
              <w:bottom w:val="single" w:sz="4" w:space="0" w:color="000000"/>
              <w:right w:val="single" w:sz="4" w:space="0" w:color="000000"/>
            </w:tcBorders>
            <w:noWrap/>
            <w:vAlign w:val="center"/>
          </w:tcPr>
          <w:p w14:paraId="78E62D52"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15</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31659A3A"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21DA6B3A"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颈动脉彩超</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535066D6"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颈动脉彩超不仅能清晰显示血管内膜是否毛糙，内中膜是否增厚、有无斑块形成、斑块形成的部位和大小、斑块的性质和稳定性，是否导致了血管狭窄以及狭窄程度、有无闭塞等详细情况，还能进行准确的测量及定位，检测动脉的血流动力学状况</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4E86069E" w14:textId="77777777" w:rsidR="000A10CD" w:rsidRDefault="000A10CD">
            <w:pPr>
              <w:jc w:val="center"/>
              <w:rPr>
                <w:rFonts w:ascii="宋体" w:hAnsi="宋体" w:cs="宋体" w:hint="eastAsia"/>
                <w:color w:val="000000"/>
                <w:sz w:val="22"/>
              </w:rPr>
            </w:pPr>
          </w:p>
        </w:tc>
      </w:tr>
      <w:tr w:rsidR="000A10CD" w14:paraId="43F9348B" w14:textId="77777777">
        <w:trPr>
          <w:trHeight w:val="1046"/>
        </w:trPr>
        <w:tc>
          <w:tcPr>
            <w:tcW w:w="666" w:type="dxa"/>
            <w:tcBorders>
              <w:top w:val="single" w:sz="4" w:space="0" w:color="000000"/>
              <w:left w:val="single" w:sz="4" w:space="0" w:color="000000"/>
              <w:bottom w:val="single" w:sz="4" w:space="0" w:color="000000"/>
              <w:right w:val="single" w:sz="4" w:space="0" w:color="000000"/>
            </w:tcBorders>
            <w:noWrap/>
            <w:vAlign w:val="center"/>
          </w:tcPr>
          <w:p w14:paraId="794F7CD6"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16</w:t>
            </w:r>
          </w:p>
        </w:tc>
        <w:tc>
          <w:tcPr>
            <w:tcW w:w="1004" w:type="dxa"/>
            <w:tcBorders>
              <w:top w:val="single" w:sz="4" w:space="0" w:color="000000"/>
              <w:left w:val="single" w:sz="4" w:space="0" w:color="000000"/>
              <w:bottom w:val="single" w:sz="4" w:space="0" w:color="000000"/>
              <w:right w:val="single" w:sz="4" w:space="0" w:color="000000"/>
            </w:tcBorders>
            <w:vAlign w:val="center"/>
          </w:tcPr>
          <w:p w14:paraId="797506CA"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心功能</w:t>
            </w:r>
            <w:r>
              <w:rPr>
                <w:rFonts w:ascii="宋体" w:hAnsi="宋体" w:cs="宋体" w:hint="eastAsia"/>
                <w:color w:val="000000"/>
                <w:kern w:val="0"/>
                <w:sz w:val="20"/>
                <w:szCs w:val="20"/>
                <w:lang w:bidi="ar"/>
              </w:rPr>
              <w:br/>
              <w:t>检查</w:t>
            </w:r>
          </w:p>
        </w:tc>
        <w:tc>
          <w:tcPr>
            <w:tcW w:w="1350" w:type="dxa"/>
            <w:tcBorders>
              <w:top w:val="single" w:sz="4" w:space="0" w:color="000000"/>
              <w:left w:val="single" w:sz="4" w:space="0" w:color="000000"/>
              <w:bottom w:val="single" w:sz="4" w:space="0" w:color="000000"/>
              <w:right w:val="single" w:sz="4" w:space="0" w:color="000000"/>
            </w:tcBorders>
            <w:vAlign w:val="center"/>
          </w:tcPr>
          <w:p w14:paraId="199266B3"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十二导联心电图</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207AA97C"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用于心律失常（如早搏、传导障碍等）、心肌缺血、心肌梗塞、心房、心室肥大等诊断</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1CC4C654" w14:textId="77777777" w:rsidR="000A10CD" w:rsidRDefault="000A10CD">
            <w:pPr>
              <w:jc w:val="center"/>
              <w:rPr>
                <w:rFonts w:ascii="宋体" w:hAnsi="宋体" w:cs="宋体" w:hint="eastAsia"/>
                <w:color w:val="000000"/>
                <w:sz w:val="22"/>
              </w:rPr>
            </w:pPr>
          </w:p>
        </w:tc>
      </w:tr>
      <w:tr w:rsidR="000A10CD" w14:paraId="05D82BC9" w14:textId="77777777">
        <w:trPr>
          <w:trHeight w:val="1174"/>
        </w:trPr>
        <w:tc>
          <w:tcPr>
            <w:tcW w:w="666" w:type="dxa"/>
            <w:tcBorders>
              <w:top w:val="single" w:sz="4" w:space="0" w:color="000000"/>
              <w:left w:val="single" w:sz="4" w:space="0" w:color="000000"/>
              <w:bottom w:val="single" w:sz="4" w:space="0" w:color="000000"/>
              <w:right w:val="single" w:sz="4" w:space="0" w:color="000000"/>
            </w:tcBorders>
            <w:noWrap/>
            <w:vAlign w:val="center"/>
          </w:tcPr>
          <w:p w14:paraId="4A61A2E5"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17</w:t>
            </w:r>
          </w:p>
        </w:tc>
        <w:tc>
          <w:tcPr>
            <w:tcW w:w="1004" w:type="dxa"/>
            <w:vMerge w:val="restart"/>
            <w:tcBorders>
              <w:top w:val="single" w:sz="4" w:space="0" w:color="000000"/>
              <w:left w:val="single" w:sz="4" w:space="0" w:color="000000"/>
              <w:bottom w:val="single" w:sz="4" w:space="0" w:color="000000"/>
              <w:right w:val="single" w:sz="4" w:space="0" w:color="000000"/>
            </w:tcBorders>
            <w:noWrap/>
            <w:vAlign w:val="center"/>
          </w:tcPr>
          <w:p w14:paraId="1EB30256"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放射科</w:t>
            </w:r>
          </w:p>
        </w:tc>
        <w:tc>
          <w:tcPr>
            <w:tcW w:w="1350" w:type="dxa"/>
            <w:vMerge w:val="restart"/>
            <w:tcBorders>
              <w:top w:val="single" w:sz="4" w:space="0" w:color="000000"/>
              <w:left w:val="single" w:sz="4" w:space="0" w:color="000000"/>
              <w:bottom w:val="single" w:sz="4" w:space="0" w:color="000000"/>
              <w:right w:val="single" w:sz="4" w:space="0" w:color="000000"/>
            </w:tcBorders>
            <w:vAlign w:val="center"/>
          </w:tcPr>
          <w:p w14:paraId="546D5A3C"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CT（不出片）</w:t>
            </w:r>
          </w:p>
        </w:tc>
        <w:tc>
          <w:tcPr>
            <w:tcW w:w="1166" w:type="dxa"/>
            <w:tcBorders>
              <w:top w:val="single" w:sz="4" w:space="0" w:color="000000"/>
              <w:left w:val="single" w:sz="4" w:space="0" w:color="000000"/>
              <w:bottom w:val="single" w:sz="4" w:space="0" w:color="000000"/>
              <w:right w:val="single" w:sz="4" w:space="0" w:color="000000"/>
            </w:tcBorders>
            <w:noWrap/>
            <w:vAlign w:val="center"/>
          </w:tcPr>
          <w:p w14:paraId="022B8418"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胸部CT</w:t>
            </w:r>
          </w:p>
        </w:tc>
        <w:tc>
          <w:tcPr>
            <w:tcW w:w="3979" w:type="dxa"/>
            <w:tcBorders>
              <w:top w:val="single" w:sz="4" w:space="0" w:color="000000"/>
              <w:left w:val="single" w:sz="4" w:space="0" w:color="000000"/>
              <w:bottom w:val="single" w:sz="4" w:space="0" w:color="000000"/>
              <w:right w:val="single" w:sz="4" w:space="0" w:color="000000"/>
            </w:tcBorders>
            <w:vAlign w:val="center"/>
          </w:tcPr>
          <w:p w14:paraId="5A774D75"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胸部CT是诊断了解肺部结核、支气管炎、气管炎、支气管内膜结核、胸内膜结核、胸膜炎、胸椎等问题</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2DE358F3" w14:textId="77777777" w:rsidR="000A10CD" w:rsidRDefault="000A10CD">
            <w:pPr>
              <w:jc w:val="center"/>
              <w:rPr>
                <w:rFonts w:ascii="宋体" w:hAnsi="宋体" w:cs="宋体" w:hint="eastAsia"/>
                <w:color w:val="000000"/>
                <w:sz w:val="22"/>
              </w:rPr>
            </w:pPr>
          </w:p>
        </w:tc>
      </w:tr>
      <w:tr w:rsidR="000A10CD" w14:paraId="00E11CA2" w14:textId="77777777">
        <w:trPr>
          <w:trHeight w:val="961"/>
        </w:trPr>
        <w:tc>
          <w:tcPr>
            <w:tcW w:w="666" w:type="dxa"/>
            <w:tcBorders>
              <w:top w:val="single" w:sz="4" w:space="0" w:color="000000"/>
              <w:left w:val="single" w:sz="4" w:space="0" w:color="000000"/>
              <w:bottom w:val="single" w:sz="4" w:space="0" w:color="000000"/>
              <w:right w:val="single" w:sz="4" w:space="0" w:color="000000"/>
            </w:tcBorders>
            <w:noWrap/>
            <w:vAlign w:val="center"/>
          </w:tcPr>
          <w:p w14:paraId="511478C3"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18</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1969BA44" w14:textId="77777777" w:rsidR="000A10CD" w:rsidRDefault="000A10CD">
            <w:pPr>
              <w:jc w:val="center"/>
              <w:rPr>
                <w:rFonts w:ascii="宋体" w:hAnsi="宋体" w:cs="宋体" w:hint="eastAsia"/>
                <w:color w:val="000000"/>
                <w:sz w:val="20"/>
                <w:szCs w:val="20"/>
              </w:rPr>
            </w:pPr>
          </w:p>
        </w:tc>
        <w:tc>
          <w:tcPr>
            <w:tcW w:w="1350" w:type="dxa"/>
            <w:vMerge/>
            <w:tcBorders>
              <w:top w:val="single" w:sz="4" w:space="0" w:color="000000"/>
              <w:left w:val="single" w:sz="4" w:space="0" w:color="000000"/>
              <w:bottom w:val="single" w:sz="4" w:space="0" w:color="000000"/>
              <w:right w:val="single" w:sz="4" w:space="0" w:color="000000"/>
            </w:tcBorders>
            <w:vAlign w:val="center"/>
          </w:tcPr>
          <w:p w14:paraId="081B8BFD" w14:textId="77777777" w:rsidR="000A10CD" w:rsidRDefault="000A10CD">
            <w:pPr>
              <w:jc w:val="center"/>
              <w:rPr>
                <w:rFonts w:ascii="宋体" w:hAnsi="宋体" w:cs="宋体" w:hint="eastAsia"/>
                <w:color w:val="000000"/>
                <w:sz w:val="20"/>
                <w:szCs w:val="20"/>
              </w:rPr>
            </w:pPr>
          </w:p>
        </w:tc>
        <w:tc>
          <w:tcPr>
            <w:tcW w:w="1166" w:type="dxa"/>
            <w:tcBorders>
              <w:top w:val="single" w:sz="4" w:space="0" w:color="000000"/>
              <w:left w:val="single" w:sz="4" w:space="0" w:color="000000"/>
              <w:bottom w:val="single" w:sz="4" w:space="0" w:color="000000"/>
              <w:right w:val="single" w:sz="4" w:space="0" w:color="000000"/>
            </w:tcBorders>
            <w:noWrap/>
            <w:vAlign w:val="center"/>
          </w:tcPr>
          <w:p w14:paraId="23D60EC0"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头颅CT</w:t>
            </w:r>
          </w:p>
        </w:tc>
        <w:tc>
          <w:tcPr>
            <w:tcW w:w="3979" w:type="dxa"/>
            <w:tcBorders>
              <w:top w:val="single" w:sz="4" w:space="0" w:color="000000"/>
              <w:left w:val="single" w:sz="4" w:space="0" w:color="000000"/>
              <w:bottom w:val="single" w:sz="4" w:space="0" w:color="000000"/>
              <w:right w:val="single" w:sz="4" w:space="0" w:color="000000"/>
            </w:tcBorders>
            <w:vAlign w:val="center"/>
          </w:tcPr>
          <w:p w14:paraId="6600AB2C"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脑出血、脑梗塞、脑肿瘤、脑萎缩、脑部外伤、炎症、颅骨骨折等等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42B3A581" w14:textId="77777777" w:rsidR="000A10CD" w:rsidRDefault="000A10CD">
            <w:pPr>
              <w:jc w:val="center"/>
              <w:rPr>
                <w:rFonts w:ascii="宋体" w:hAnsi="宋体" w:cs="宋体" w:hint="eastAsia"/>
                <w:color w:val="000000"/>
                <w:sz w:val="22"/>
              </w:rPr>
            </w:pPr>
          </w:p>
        </w:tc>
      </w:tr>
      <w:tr w:rsidR="000A10CD" w14:paraId="565E8983" w14:textId="77777777">
        <w:trPr>
          <w:trHeight w:val="725"/>
        </w:trPr>
        <w:tc>
          <w:tcPr>
            <w:tcW w:w="666" w:type="dxa"/>
            <w:tcBorders>
              <w:top w:val="single" w:sz="4" w:space="0" w:color="000000"/>
              <w:left w:val="single" w:sz="4" w:space="0" w:color="000000"/>
              <w:bottom w:val="single" w:sz="4" w:space="0" w:color="000000"/>
              <w:right w:val="single" w:sz="4" w:space="0" w:color="000000"/>
            </w:tcBorders>
            <w:noWrap/>
            <w:vAlign w:val="center"/>
          </w:tcPr>
          <w:p w14:paraId="5714335D"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19</w:t>
            </w:r>
          </w:p>
        </w:tc>
        <w:tc>
          <w:tcPr>
            <w:tcW w:w="1004" w:type="dxa"/>
            <w:vMerge w:val="restart"/>
            <w:tcBorders>
              <w:top w:val="single" w:sz="4" w:space="0" w:color="000000"/>
              <w:left w:val="single" w:sz="4" w:space="0" w:color="000000"/>
              <w:bottom w:val="single" w:sz="4" w:space="0" w:color="000000"/>
              <w:right w:val="single" w:sz="4" w:space="0" w:color="000000"/>
            </w:tcBorders>
            <w:noWrap/>
            <w:vAlign w:val="center"/>
          </w:tcPr>
          <w:p w14:paraId="3D035FB0"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妇科检查</w:t>
            </w:r>
          </w:p>
        </w:tc>
        <w:tc>
          <w:tcPr>
            <w:tcW w:w="1350" w:type="dxa"/>
            <w:tcBorders>
              <w:top w:val="single" w:sz="4" w:space="0" w:color="000000"/>
              <w:left w:val="single" w:sz="4" w:space="0" w:color="000000"/>
              <w:bottom w:val="single" w:sz="4" w:space="0" w:color="000000"/>
              <w:right w:val="single" w:sz="4" w:space="0" w:color="000000"/>
            </w:tcBorders>
            <w:vAlign w:val="center"/>
          </w:tcPr>
          <w:p w14:paraId="457AAD44"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妇科检查</w:t>
            </w:r>
            <w:proofErr w:type="gramStart"/>
            <w:r>
              <w:rPr>
                <w:rFonts w:ascii="宋体" w:hAnsi="宋体" w:cs="宋体" w:hint="eastAsia"/>
                <w:color w:val="000000"/>
                <w:kern w:val="0"/>
                <w:sz w:val="20"/>
                <w:szCs w:val="20"/>
                <w:lang w:bidi="ar"/>
              </w:rPr>
              <w:t>(已婚</w:t>
            </w:r>
            <w:proofErr w:type="gramEnd"/>
            <w:r>
              <w:rPr>
                <w:rFonts w:ascii="宋体" w:hAnsi="宋体" w:cs="宋体" w:hint="eastAsia"/>
                <w:color w:val="000000"/>
                <w:kern w:val="0"/>
                <w:sz w:val="20"/>
                <w:szCs w:val="20"/>
                <w:lang w:bidi="ar"/>
              </w:rPr>
              <w:t>）</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0E55EABD"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检查女性生殖系统（子宫、附件、宫颈、阴道、外阴）有无异常</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111B10C1" w14:textId="77777777" w:rsidR="000A10CD" w:rsidRDefault="000A10CD">
            <w:pPr>
              <w:jc w:val="center"/>
              <w:rPr>
                <w:rFonts w:ascii="宋体" w:hAnsi="宋体" w:cs="宋体" w:hint="eastAsia"/>
                <w:color w:val="000000"/>
                <w:sz w:val="22"/>
              </w:rPr>
            </w:pPr>
          </w:p>
        </w:tc>
      </w:tr>
      <w:tr w:rsidR="000A10CD" w14:paraId="7D35536E" w14:textId="77777777">
        <w:trPr>
          <w:trHeight w:val="1217"/>
        </w:trPr>
        <w:tc>
          <w:tcPr>
            <w:tcW w:w="666" w:type="dxa"/>
            <w:tcBorders>
              <w:top w:val="single" w:sz="4" w:space="0" w:color="000000"/>
              <w:left w:val="single" w:sz="4" w:space="0" w:color="000000"/>
              <w:bottom w:val="single" w:sz="4" w:space="0" w:color="000000"/>
              <w:right w:val="single" w:sz="4" w:space="0" w:color="000000"/>
            </w:tcBorders>
            <w:noWrap/>
            <w:vAlign w:val="center"/>
          </w:tcPr>
          <w:p w14:paraId="03CE58C9" w14:textId="77777777" w:rsidR="000A10CD"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20</w:t>
            </w:r>
          </w:p>
        </w:tc>
        <w:tc>
          <w:tcPr>
            <w:tcW w:w="1004" w:type="dxa"/>
            <w:vMerge/>
            <w:tcBorders>
              <w:top w:val="single" w:sz="4" w:space="0" w:color="000000"/>
              <w:left w:val="single" w:sz="4" w:space="0" w:color="000000"/>
              <w:bottom w:val="single" w:sz="4" w:space="0" w:color="000000"/>
              <w:right w:val="single" w:sz="4" w:space="0" w:color="000000"/>
            </w:tcBorders>
            <w:noWrap/>
            <w:vAlign w:val="center"/>
          </w:tcPr>
          <w:p w14:paraId="1E30C39B" w14:textId="77777777" w:rsidR="000A10CD" w:rsidRDefault="000A10CD">
            <w:pPr>
              <w:jc w:val="center"/>
              <w:rPr>
                <w:rFonts w:ascii="宋体" w:hAnsi="宋体" w:cs="宋体" w:hint="eastAsia"/>
                <w:color w:val="00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4FCCC7B5" w14:textId="77777777" w:rsidR="000A10CD"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宫颈TCT（已婚）</w:t>
            </w:r>
          </w:p>
        </w:tc>
        <w:tc>
          <w:tcPr>
            <w:tcW w:w="5145" w:type="dxa"/>
            <w:gridSpan w:val="2"/>
            <w:tcBorders>
              <w:top w:val="single" w:sz="4" w:space="0" w:color="000000"/>
              <w:left w:val="single" w:sz="4" w:space="0" w:color="000000"/>
              <w:bottom w:val="single" w:sz="4" w:space="0" w:color="000000"/>
              <w:right w:val="single" w:sz="4" w:space="0" w:color="000000"/>
            </w:tcBorders>
            <w:vAlign w:val="center"/>
          </w:tcPr>
          <w:p w14:paraId="7E163FA5" w14:textId="77777777" w:rsidR="000A10CD"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的检测方法是筛查宫颈早期病变较先进方法，同时还能发现部分癌前病变，微生物感染如霉菌、滴虫、病毒、衣原体、人乳头瘤病毒等</w:t>
            </w:r>
          </w:p>
        </w:tc>
        <w:tc>
          <w:tcPr>
            <w:tcW w:w="1135" w:type="dxa"/>
            <w:tcBorders>
              <w:top w:val="single" w:sz="4" w:space="0" w:color="000000"/>
              <w:left w:val="single" w:sz="4" w:space="0" w:color="000000"/>
              <w:bottom w:val="single" w:sz="4" w:space="0" w:color="000000"/>
              <w:right w:val="single" w:sz="4" w:space="0" w:color="000000"/>
            </w:tcBorders>
            <w:noWrap/>
            <w:vAlign w:val="center"/>
          </w:tcPr>
          <w:p w14:paraId="3694956D" w14:textId="77777777" w:rsidR="000A10CD" w:rsidRDefault="000A10CD">
            <w:pPr>
              <w:jc w:val="center"/>
              <w:rPr>
                <w:rFonts w:ascii="宋体" w:hAnsi="宋体" w:cs="宋体" w:hint="eastAsia"/>
                <w:color w:val="000000"/>
                <w:sz w:val="22"/>
              </w:rPr>
            </w:pPr>
          </w:p>
        </w:tc>
      </w:tr>
      <w:tr w:rsidR="000A10CD" w14:paraId="7F5195A3" w14:textId="77777777">
        <w:trPr>
          <w:trHeight w:val="682"/>
        </w:trPr>
        <w:tc>
          <w:tcPr>
            <w:tcW w:w="1670" w:type="dxa"/>
            <w:gridSpan w:val="2"/>
            <w:tcBorders>
              <w:top w:val="single" w:sz="4" w:space="0" w:color="000000"/>
              <w:left w:val="single" w:sz="4" w:space="0" w:color="000000"/>
              <w:bottom w:val="single" w:sz="4" w:space="0" w:color="000000"/>
              <w:right w:val="single" w:sz="4" w:space="0" w:color="000000"/>
            </w:tcBorders>
            <w:noWrap/>
            <w:vAlign w:val="center"/>
          </w:tcPr>
          <w:p w14:paraId="01CEA531" w14:textId="77777777" w:rsidR="000A10CD" w:rsidRDefault="00000000">
            <w:pPr>
              <w:widowControl/>
              <w:jc w:val="center"/>
              <w:textAlignment w:val="center"/>
              <w:rPr>
                <w:rFonts w:ascii="宋体" w:hAnsi="宋体" w:cs="宋体" w:hint="eastAsia"/>
                <w:color w:val="000000"/>
                <w:kern w:val="0"/>
                <w:sz w:val="20"/>
                <w:szCs w:val="20"/>
                <w:lang w:bidi="ar"/>
              </w:rPr>
            </w:pPr>
            <w:r>
              <w:rPr>
                <w:rFonts w:ascii="宋体" w:hAnsi="宋体" w:cs="宋体" w:hint="eastAsia"/>
                <w:color w:val="000000"/>
                <w:kern w:val="0"/>
                <w:sz w:val="20"/>
                <w:szCs w:val="20"/>
                <w:lang w:bidi="ar"/>
              </w:rPr>
              <w:t>优惠后套餐价格</w:t>
            </w:r>
          </w:p>
        </w:tc>
        <w:tc>
          <w:tcPr>
            <w:tcW w:w="7630" w:type="dxa"/>
            <w:gridSpan w:val="4"/>
            <w:tcBorders>
              <w:top w:val="single" w:sz="4" w:space="0" w:color="000000"/>
              <w:left w:val="single" w:sz="4" w:space="0" w:color="000000"/>
              <w:bottom w:val="single" w:sz="4" w:space="0" w:color="000000"/>
              <w:right w:val="single" w:sz="4" w:space="0" w:color="000000"/>
            </w:tcBorders>
            <w:noWrap/>
            <w:vAlign w:val="center"/>
          </w:tcPr>
          <w:p w14:paraId="6FA3F096" w14:textId="77777777" w:rsidR="000A10CD" w:rsidRDefault="00000000">
            <w:pPr>
              <w:jc w:val="center"/>
              <w:rPr>
                <w:rFonts w:ascii="宋体" w:hAnsi="宋体" w:cs="宋体" w:hint="eastAsia"/>
                <w:color w:val="000000"/>
                <w:sz w:val="20"/>
                <w:szCs w:val="20"/>
              </w:rPr>
            </w:pPr>
            <w:r>
              <w:rPr>
                <w:rFonts w:ascii="宋体" w:hAnsi="宋体" w:cs="宋体" w:hint="eastAsia"/>
                <w:color w:val="000000"/>
                <w:sz w:val="20"/>
                <w:szCs w:val="20"/>
              </w:rPr>
              <w:t>男士：元/人；女士：元/人。</w:t>
            </w:r>
          </w:p>
        </w:tc>
      </w:tr>
    </w:tbl>
    <w:p w14:paraId="77E69BC0" w14:textId="77777777" w:rsidR="000A10CD" w:rsidRDefault="000A10CD">
      <w:pPr>
        <w:spacing w:line="540" w:lineRule="exact"/>
        <w:rPr>
          <w:rFonts w:ascii="黑体" w:eastAsia="黑体" w:hAnsi="黑体" w:cs="黑体" w:hint="eastAsia"/>
          <w:sz w:val="32"/>
          <w:szCs w:val="32"/>
        </w:rPr>
      </w:pPr>
    </w:p>
    <w:sectPr w:rsidR="000A10CD">
      <w:headerReference w:type="default" r:id="rId11"/>
      <w:footerReference w:type="default" r:id="rId12"/>
      <w:pgSz w:w="11900" w:h="16840"/>
      <w:pgMar w:top="1418" w:right="1701" w:bottom="1418" w:left="1701" w:header="851" w:footer="85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AA0B9" w14:textId="77777777" w:rsidR="00226502" w:rsidRDefault="00226502">
      <w:r>
        <w:separator/>
      </w:r>
    </w:p>
  </w:endnote>
  <w:endnote w:type="continuationSeparator" w:id="0">
    <w:p w14:paraId="27E20CB8" w14:textId="77777777" w:rsidR="00226502" w:rsidRDefault="00226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隶书">
    <w:panose1 w:val="0201050906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EE38" w14:textId="77777777" w:rsidR="000A10CD" w:rsidRDefault="000A10CD">
    <w:pPr>
      <w:pStyle w:val="af0"/>
      <w:ind w:firstLineChars="2150" w:firstLine="3870"/>
      <w:jc w:val="center"/>
      <w:rPr>
        <w:color w:val="FF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E3464" w14:textId="77777777" w:rsidR="000A10CD" w:rsidRDefault="00000000">
    <w:pPr>
      <w:pStyle w:val="af0"/>
      <w:ind w:firstLineChars="2150" w:firstLine="3870"/>
      <w:jc w:val="center"/>
      <w:rPr>
        <w:color w:val="FF0000"/>
      </w:rPr>
    </w:pPr>
    <w:r>
      <w:rPr>
        <w:noProof/>
      </w:rPr>
      <mc:AlternateContent>
        <mc:Choice Requires="wps">
          <w:drawing>
            <wp:anchor distT="0" distB="0" distL="114300" distR="114300" simplePos="0" relativeHeight="251659264" behindDoc="0" locked="0" layoutInCell="1" allowOverlap="1" wp14:anchorId="0E329CF1" wp14:editId="46BB802C">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CE4D41" w14:textId="77777777" w:rsidR="000A10CD" w:rsidRDefault="00000000">
                          <w:pPr>
                            <w:pStyle w:val="af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E329CF1"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CCE4D41" w14:textId="77777777" w:rsidR="000A10CD"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883CC" w14:textId="77777777" w:rsidR="00226502" w:rsidRDefault="00226502">
      <w:r>
        <w:separator/>
      </w:r>
    </w:p>
  </w:footnote>
  <w:footnote w:type="continuationSeparator" w:id="0">
    <w:p w14:paraId="05F7F6FD" w14:textId="77777777" w:rsidR="00226502" w:rsidRDefault="00226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1DFF" w14:textId="77777777" w:rsidR="000A10CD" w:rsidRDefault="000A10CD">
    <w:pPr>
      <w:jc w:val="center"/>
      <w:rPr>
        <w:sz w:val="18"/>
        <w:szCs w:val="18"/>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46C34" w14:textId="77777777" w:rsidR="000A10CD" w:rsidRDefault="00000000">
    <w:pPr>
      <w:pStyle w:val="af2"/>
      <w:jc w:val="right"/>
    </w:pP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3C2D8"/>
    <w:multiLevelType w:val="singleLevel"/>
    <w:tmpl w:val="53C3C2D8"/>
    <w:lvl w:ilvl="0">
      <w:start w:val="5"/>
      <w:numFmt w:val="chineseCounting"/>
      <w:suff w:val="space"/>
      <w:lvlText w:val="第%1章"/>
      <w:lvlJc w:val="left"/>
      <w:rPr>
        <w:rFonts w:hint="eastAsia"/>
      </w:rPr>
    </w:lvl>
  </w:abstractNum>
  <w:num w:numId="1" w16cid:durableId="65345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UxY2QzNTBjZWIyZWE0Njk5NzMzOGU3NjE3YTkwMWIifQ=="/>
  </w:docVars>
  <w:rsids>
    <w:rsidRoot w:val="00CC2B0C"/>
    <w:rsid w:val="00000206"/>
    <w:rsid w:val="00000224"/>
    <w:rsid w:val="0000035C"/>
    <w:rsid w:val="00000625"/>
    <w:rsid w:val="000018D7"/>
    <w:rsid w:val="00001CAB"/>
    <w:rsid w:val="0000259F"/>
    <w:rsid w:val="00002E9B"/>
    <w:rsid w:val="00003083"/>
    <w:rsid w:val="0000325B"/>
    <w:rsid w:val="0000396A"/>
    <w:rsid w:val="0000482D"/>
    <w:rsid w:val="00004927"/>
    <w:rsid w:val="00005476"/>
    <w:rsid w:val="0000611F"/>
    <w:rsid w:val="000066E5"/>
    <w:rsid w:val="00006C9D"/>
    <w:rsid w:val="00006FE3"/>
    <w:rsid w:val="00007461"/>
    <w:rsid w:val="00007F9B"/>
    <w:rsid w:val="00011B94"/>
    <w:rsid w:val="00011C46"/>
    <w:rsid w:val="000125AB"/>
    <w:rsid w:val="000127E1"/>
    <w:rsid w:val="00012D7E"/>
    <w:rsid w:val="00013CF7"/>
    <w:rsid w:val="00014137"/>
    <w:rsid w:val="000141BE"/>
    <w:rsid w:val="000153A2"/>
    <w:rsid w:val="00015D1D"/>
    <w:rsid w:val="00016FB5"/>
    <w:rsid w:val="000170C8"/>
    <w:rsid w:val="000217C7"/>
    <w:rsid w:val="00021B9C"/>
    <w:rsid w:val="00021DAB"/>
    <w:rsid w:val="000231B0"/>
    <w:rsid w:val="0002405B"/>
    <w:rsid w:val="00024D0D"/>
    <w:rsid w:val="00025B0C"/>
    <w:rsid w:val="0002653D"/>
    <w:rsid w:val="00026A75"/>
    <w:rsid w:val="00027D97"/>
    <w:rsid w:val="00030148"/>
    <w:rsid w:val="00031BB0"/>
    <w:rsid w:val="00032B71"/>
    <w:rsid w:val="00033B56"/>
    <w:rsid w:val="00033BDE"/>
    <w:rsid w:val="0003466E"/>
    <w:rsid w:val="0003478A"/>
    <w:rsid w:val="000348B7"/>
    <w:rsid w:val="00034AEA"/>
    <w:rsid w:val="00034CD2"/>
    <w:rsid w:val="00035776"/>
    <w:rsid w:val="00036058"/>
    <w:rsid w:val="000362EB"/>
    <w:rsid w:val="0003705C"/>
    <w:rsid w:val="0004080C"/>
    <w:rsid w:val="00040C79"/>
    <w:rsid w:val="00041009"/>
    <w:rsid w:val="00041736"/>
    <w:rsid w:val="00042323"/>
    <w:rsid w:val="000423B0"/>
    <w:rsid w:val="00042735"/>
    <w:rsid w:val="0004281A"/>
    <w:rsid w:val="0004344C"/>
    <w:rsid w:val="00043D8E"/>
    <w:rsid w:val="000442EF"/>
    <w:rsid w:val="00044C5B"/>
    <w:rsid w:val="00045964"/>
    <w:rsid w:val="000466BC"/>
    <w:rsid w:val="000468EC"/>
    <w:rsid w:val="00047A27"/>
    <w:rsid w:val="00052CD6"/>
    <w:rsid w:val="00053A3A"/>
    <w:rsid w:val="00054205"/>
    <w:rsid w:val="0005494F"/>
    <w:rsid w:val="00054FE8"/>
    <w:rsid w:val="00056C73"/>
    <w:rsid w:val="00060448"/>
    <w:rsid w:val="000612F4"/>
    <w:rsid w:val="000619FF"/>
    <w:rsid w:val="0006282B"/>
    <w:rsid w:val="00064B3A"/>
    <w:rsid w:val="00065920"/>
    <w:rsid w:val="000675D8"/>
    <w:rsid w:val="00070E5F"/>
    <w:rsid w:val="0007144B"/>
    <w:rsid w:val="00071CBE"/>
    <w:rsid w:val="0007227C"/>
    <w:rsid w:val="0007246D"/>
    <w:rsid w:val="00072C02"/>
    <w:rsid w:val="00072F9D"/>
    <w:rsid w:val="0007354E"/>
    <w:rsid w:val="00073702"/>
    <w:rsid w:val="00073867"/>
    <w:rsid w:val="00073B55"/>
    <w:rsid w:val="00073F82"/>
    <w:rsid w:val="00073F97"/>
    <w:rsid w:val="000743D8"/>
    <w:rsid w:val="000743DA"/>
    <w:rsid w:val="000748ED"/>
    <w:rsid w:val="000749AB"/>
    <w:rsid w:val="00075434"/>
    <w:rsid w:val="00075795"/>
    <w:rsid w:val="00075B8C"/>
    <w:rsid w:val="00076059"/>
    <w:rsid w:val="0007641D"/>
    <w:rsid w:val="00076C25"/>
    <w:rsid w:val="00077B7F"/>
    <w:rsid w:val="000802AA"/>
    <w:rsid w:val="00083BF2"/>
    <w:rsid w:val="0008491E"/>
    <w:rsid w:val="0008536C"/>
    <w:rsid w:val="00085E89"/>
    <w:rsid w:val="0008607B"/>
    <w:rsid w:val="0008665D"/>
    <w:rsid w:val="00086EFA"/>
    <w:rsid w:val="00087CF0"/>
    <w:rsid w:val="00087D63"/>
    <w:rsid w:val="00087E1B"/>
    <w:rsid w:val="000900F4"/>
    <w:rsid w:val="00090DC5"/>
    <w:rsid w:val="000916E1"/>
    <w:rsid w:val="00091845"/>
    <w:rsid w:val="00092B89"/>
    <w:rsid w:val="00092E33"/>
    <w:rsid w:val="00092F4D"/>
    <w:rsid w:val="0009421B"/>
    <w:rsid w:val="000954A0"/>
    <w:rsid w:val="00095580"/>
    <w:rsid w:val="00096290"/>
    <w:rsid w:val="00096407"/>
    <w:rsid w:val="00096AEA"/>
    <w:rsid w:val="00096B3F"/>
    <w:rsid w:val="00097C25"/>
    <w:rsid w:val="000A05CE"/>
    <w:rsid w:val="000A0953"/>
    <w:rsid w:val="000A10CD"/>
    <w:rsid w:val="000A25EA"/>
    <w:rsid w:val="000A3282"/>
    <w:rsid w:val="000A36DC"/>
    <w:rsid w:val="000A3737"/>
    <w:rsid w:val="000A63BD"/>
    <w:rsid w:val="000A6449"/>
    <w:rsid w:val="000B00D4"/>
    <w:rsid w:val="000B03EA"/>
    <w:rsid w:val="000B0732"/>
    <w:rsid w:val="000B0938"/>
    <w:rsid w:val="000B3000"/>
    <w:rsid w:val="000B3D38"/>
    <w:rsid w:val="000B4608"/>
    <w:rsid w:val="000B4927"/>
    <w:rsid w:val="000B5270"/>
    <w:rsid w:val="000B5454"/>
    <w:rsid w:val="000B6650"/>
    <w:rsid w:val="000B6D65"/>
    <w:rsid w:val="000B7BB5"/>
    <w:rsid w:val="000C086D"/>
    <w:rsid w:val="000C0988"/>
    <w:rsid w:val="000C1723"/>
    <w:rsid w:val="000C23F4"/>
    <w:rsid w:val="000C26CD"/>
    <w:rsid w:val="000C2773"/>
    <w:rsid w:val="000C2B57"/>
    <w:rsid w:val="000C3784"/>
    <w:rsid w:val="000C41F8"/>
    <w:rsid w:val="000C4408"/>
    <w:rsid w:val="000C45E1"/>
    <w:rsid w:val="000C5205"/>
    <w:rsid w:val="000C6019"/>
    <w:rsid w:val="000C60C6"/>
    <w:rsid w:val="000C7196"/>
    <w:rsid w:val="000C7907"/>
    <w:rsid w:val="000D1CA1"/>
    <w:rsid w:val="000D318E"/>
    <w:rsid w:val="000D31CB"/>
    <w:rsid w:val="000D31F3"/>
    <w:rsid w:val="000D43A7"/>
    <w:rsid w:val="000D53ED"/>
    <w:rsid w:val="000D5CCA"/>
    <w:rsid w:val="000D68AF"/>
    <w:rsid w:val="000D6A0F"/>
    <w:rsid w:val="000D7060"/>
    <w:rsid w:val="000D765F"/>
    <w:rsid w:val="000E0785"/>
    <w:rsid w:val="000E0814"/>
    <w:rsid w:val="000E0DEC"/>
    <w:rsid w:val="000E11DF"/>
    <w:rsid w:val="000E15CD"/>
    <w:rsid w:val="000E2660"/>
    <w:rsid w:val="000E293E"/>
    <w:rsid w:val="000E2BAE"/>
    <w:rsid w:val="000E2D9A"/>
    <w:rsid w:val="000E3F62"/>
    <w:rsid w:val="000E4188"/>
    <w:rsid w:val="000E49F5"/>
    <w:rsid w:val="000E4C4C"/>
    <w:rsid w:val="000E4C56"/>
    <w:rsid w:val="000E4CF3"/>
    <w:rsid w:val="000E5128"/>
    <w:rsid w:val="000E5672"/>
    <w:rsid w:val="000E5BEA"/>
    <w:rsid w:val="000E5DCC"/>
    <w:rsid w:val="000E5EDF"/>
    <w:rsid w:val="000E6AAB"/>
    <w:rsid w:val="000E7525"/>
    <w:rsid w:val="000F04A6"/>
    <w:rsid w:val="000F0BF2"/>
    <w:rsid w:val="000F0CDF"/>
    <w:rsid w:val="000F0EB0"/>
    <w:rsid w:val="000F1359"/>
    <w:rsid w:val="000F16E0"/>
    <w:rsid w:val="000F1975"/>
    <w:rsid w:val="000F1AB0"/>
    <w:rsid w:val="000F1D6D"/>
    <w:rsid w:val="000F27B9"/>
    <w:rsid w:val="000F306C"/>
    <w:rsid w:val="000F3BE6"/>
    <w:rsid w:val="000F4672"/>
    <w:rsid w:val="000F4F86"/>
    <w:rsid w:val="000F618E"/>
    <w:rsid w:val="000F643A"/>
    <w:rsid w:val="0010053B"/>
    <w:rsid w:val="00101FB6"/>
    <w:rsid w:val="0010207D"/>
    <w:rsid w:val="0010209E"/>
    <w:rsid w:val="001028D5"/>
    <w:rsid w:val="00102DB5"/>
    <w:rsid w:val="00105620"/>
    <w:rsid w:val="00105A4B"/>
    <w:rsid w:val="001061E8"/>
    <w:rsid w:val="001062F9"/>
    <w:rsid w:val="00106A50"/>
    <w:rsid w:val="00106EE1"/>
    <w:rsid w:val="0010779C"/>
    <w:rsid w:val="001104D3"/>
    <w:rsid w:val="001105D0"/>
    <w:rsid w:val="00110E4D"/>
    <w:rsid w:val="00112B8B"/>
    <w:rsid w:val="001132C4"/>
    <w:rsid w:val="00113443"/>
    <w:rsid w:val="0011390D"/>
    <w:rsid w:val="00115013"/>
    <w:rsid w:val="00115C71"/>
    <w:rsid w:val="00116B09"/>
    <w:rsid w:val="001176DA"/>
    <w:rsid w:val="001179E4"/>
    <w:rsid w:val="00117B73"/>
    <w:rsid w:val="00117D8C"/>
    <w:rsid w:val="00120422"/>
    <w:rsid w:val="00120746"/>
    <w:rsid w:val="00121627"/>
    <w:rsid w:val="00121A1D"/>
    <w:rsid w:val="00121C66"/>
    <w:rsid w:val="00121F5A"/>
    <w:rsid w:val="00122943"/>
    <w:rsid w:val="00122D71"/>
    <w:rsid w:val="001233FA"/>
    <w:rsid w:val="001243F7"/>
    <w:rsid w:val="00124747"/>
    <w:rsid w:val="001248BB"/>
    <w:rsid w:val="00124B53"/>
    <w:rsid w:val="00125E7B"/>
    <w:rsid w:val="001265E7"/>
    <w:rsid w:val="00127083"/>
    <w:rsid w:val="00127107"/>
    <w:rsid w:val="001272AA"/>
    <w:rsid w:val="00127FB0"/>
    <w:rsid w:val="001304B4"/>
    <w:rsid w:val="001307E4"/>
    <w:rsid w:val="00131A73"/>
    <w:rsid w:val="00131E6A"/>
    <w:rsid w:val="00132BF9"/>
    <w:rsid w:val="00132E3F"/>
    <w:rsid w:val="001337DA"/>
    <w:rsid w:val="00133879"/>
    <w:rsid w:val="00133953"/>
    <w:rsid w:val="001339DA"/>
    <w:rsid w:val="00133F35"/>
    <w:rsid w:val="0013427A"/>
    <w:rsid w:val="001355E3"/>
    <w:rsid w:val="00135FAB"/>
    <w:rsid w:val="00136F04"/>
    <w:rsid w:val="0013735D"/>
    <w:rsid w:val="0013737C"/>
    <w:rsid w:val="00140285"/>
    <w:rsid w:val="001409E1"/>
    <w:rsid w:val="00140D9B"/>
    <w:rsid w:val="0014118E"/>
    <w:rsid w:val="001426A1"/>
    <w:rsid w:val="001429C7"/>
    <w:rsid w:val="00142C59"/>
    <w:rsid w:val="00142F03"/>
    <w:rsid w:val="001430CD"/>
    <w:rsid w:val="00143589"/>
    <w:rsid w:val="001436EB"/>
    <w:rsid w:val="0014437A"/>
    <w:rsid w:val="001448A8"/>
    <w:rsid w:val="00145503"/>
    <w:rsid w:val="00145657"/>
    <w:rsid w:val="00145951"/>
    <w:rsid w:val="001459D6"/>
    <w:rsid w:val="00145D49"/>
    <w:rsid w:val="00145F75"/>
    <w:rsid w:val="001462EF"/>
    <w:rsid w:val="00146EBA"/>
    <w:rsid w:val="001520AF"/>
    <w:rsid w:val="001529E5"/>
    <w:rsid w:val="00152CEB"/>
    <w:rsid w:val="001534C9"/>
    <w:rsid w:val="00153CB3"/>
    <w:rsid w:val="00153D23"/>
    <w:rsid w:val="00154FBA"/>
    <w:rsid w:val="00155ABB"/>
    <w:rsid w:val="00156C94"/>
    <w:rsid w:val="00161CE6"/>
    <w:rsid w:val="00162922"/>
    <w:rsid w:val="00163E83"/>
    <w:rsid w:val="0016480A"/>
    <w:rsid w:val="00166805"/>
    <w:rsid w:val="00167705"/>
    <w:rsid w:val="00167AA8"/>
    <w:rsid w:val="00170448"/>
    <w:rsid w:val="00170778"/>
    <w:rsid w:val="0017083F"/>
    <w:rsid w:val="00170C03"/>
    <w:rsid w:val="001712D8"/>
    <w:rsid w:val="00171EB1"/>
    <w:rsid w:val="001724A5"/>
    <w:rsid w:val="00172744"/>
    <w:rsid w:val="00173329"/>
    <w:rsid w:val="00173E12"/>
    <w:rsid w:val="00173ECF"/>
    <w:rsid w:val="0017434E"/>
    <w:rsid w:val="00174EC7"/>
    <w:rsid w:val="00174FE3"/>
    <w:rsid w:val="00175004"/>
    <w:rsid w:val="00175362"/>
    <w:rsid w:val="001760FB"/>
    <w:rsid w:val="0017622A"/>
    <w:rsid w:val="0017646C"/>
    <w:rsid w:val="0017681D"/>
    <w:rsid w:val="00176827"/>
    <w:rsid w:val="00177195"/>
    <w:rsid w:val="001773C1"/>
    <w:rsid w:val="001773D4"/>
    <w:rsid w:val="00177FEB"/>
    <w:rsid w:val="00180475"/>
    <w:rsid w:val="00181347"/>
    <w:rsid w:val="00181600"/>
    <w:rsid w:val="0018179D"/>
    <w:rsid w:val="00182DDF"/>
    <w:rsid w:val="0018319B"/>
    <w:rsid w:val="00183AE9"/>
    <w:rsid w:val="00183BDE"/>
    <w:rsid w:val="00183D03"/>
    <w:rsid w:val="00183EA4"/>
    <w:rsid w:val="0018407A"/>
    <w:rsid w:val="00184E95"/>
    <w:rsid w:val="001853B2"/>
    <w:rsid w:val="00186319"/>
    <w:rsid w:val="00186AF2"/>
    <w:rsid w:val="001909AE"/>
    <w:rsid w:val="00190A44"/>
    <w:rsid w:val="001917CF"/>
    <w:rsid w:val="001927BA"/>
    <w:rsid w:val="001927BD"/>
    <w:rsid w:val="00192BB6"/>
    <w:rsid w:val="00193720"/>
    <w:rsid w:val="00193D27"/>
    <w:rsid w:val="00193DA3"/>
    <w:rsid w:val="001942EA"/>
    <w:rsid w:val="0019487D"/>
    <w:rsid w:val="00194B6C"/>
    <w:rsid w:val="00194BC1"/>
    <w:rsid w:val="00195217"/>
    <w:rsid w:val="00195332"/>
    <w:rsid w:val="001955C7"/>
    <w:rsid w:val="00195CFC"/>
    <w:rsid w:val="0019630E"/>
    <w:rsid w:val="001979B4"/>
    <w:rsid w:val="001A0744"/>
    <w:rsid w:val="001A0AA6"/>
    <w:rsid w:val="001A251E"/>
    <w:rsid w:val="001A2612"/>
    <w:rsid w:val="001A2EEA"/>
    <w:rsid w:val="001A357C"/>
    <w:rsid w:val="001A413F"/>
    <w:rsid w:val="001A4AEC"/>
    <w:rsid w:val="001A6941"/>
    <w:rsid w:val="001A69AA"/>
    <w:rsid w:val="001B040B"/>
    <w:rsid w:val="001B112D"/>
    <w:rsid w:val="001B2C8F"/>
    <w:rsid w:val="001B3341"/>
    <w:rsid w:val="001B3694"/>
    <w:rsid w:val="001B3B9B"/>
    <w:rsid w:val="001B4476"/>
    <w:rsid w:val="001B5234"/>
    <w:rsid w:val="001B5369"/>
    <w:rsid w:val="001B690F"/>
    <w:rsid w:val="001B69F7"/>
    <w:rsid w:val="001B76D2"/>
    <w:rsid w:val="001C0152"/>
    <w:rsid w:val="001C032E"/>
    <w:rsid w:val="001C0367"/>
    <w:rsid w:val="001C0810"/>
    <w:rsid w:val="001C1B42"/>
    <w:rsid w:val="001C1EFE"/>
    <w:rsid w:val="001C20BC"/>
    <w:rsid w:val="001C3498"/>
    <w:rsid w:val="001C3B22"/>
    <w:rsid w:val="001C3DDB"/>
    <w:rsid w:val="001C3E26"/>
    <w:rsid w:val="001C3F48"/>
    <w:rsid w:val="001C404B"/>
    <w:rsid w:val="001C486B"/>
    <w:rsid w:val="001C57D7"/>
    <w:rsid w:val="001C68AE"/>
    <w:rsid w:val="001C739D"/>
    <w:rsid w:val="001C7C16"/>
    <w:rsid w:val="001D16D1"/>
    <w:rsid w:val="001D26F0"/>
    <w:rsid w:val="001D3B51"/>
    <w:rsid w:val="001D3DDF"/>
    <w:rsid w:val="001D4C1D"/>
    <w:rsid w:val="001D5D68"/>
    <w:rsid w:val="001D6662"/>
    <w:rsid w:val="001D68AB"/>
    <w:rsid w:val="001D7F36"/>
    <w:rsid w:val="001E024A"/>
    <w:rsid w:val="001E0314"/>
    <w:rsid w:val="001E03F5"/>
    <w:rsid w:val="001E1044"/>
    <w:rsid w:val="001E163E"/>
    <w:rsid w:val="001E1BF7"/>
    <w:rsid w:val="001E1C4A"/>
    <w:rsid w:val="001E1C75"/>
    <w:rsid w:val="001E20BB"/>
    <w:rsid w:val="001E22FA"/>
    <w:rsid w:val="001E2D1B"/>
    <w:rsid w:val="001E3765"/>
    <w:rsid w:val="001E3B3E"/>
    <w:rsid w:val="001E451E"/>
    <w:rsid w:val="001E4788"/>
    <w:rsid w:val="001E5500"/>
    <w:rsid w:val="001E7A9A"/>
    <w:rsid w:val="001E7EF6"/>
    <w:rsid w:val="001E7FA3"/>
    <w:rsid w:val="001F0504"/>
    <w:rsid w:val="001F0793"/>
    <w:rsid w:val="001F08D1"/>
    <w:rsid w:val="001F2413"/>
    <w:rsid w:val="001F2A48"/>
    <w:rsid w:val="001F2E13"/>
    <w:rsid w:val="001F304A"/>
    <w:rsid w:val="001F3834"/>
    <w:rsid w:val="001F4580"/>
    <w:rsid w:val="001F47E2"/>
    <w:rsid w:val="001F4A2D"/>
    <w:rsid w:val="001F4E56"/>
    <w:rsid w:val="001F5774"/>
    <w:rsid w:val="001F5BBE"/>
    <w:rsid w:val="001F5CD8"/>
    <w:rsid w:val="001F61D2"/>
    <w:rsid w:val="001F753C"/>
    <w:rsid w:val="001F7EA9"/>
    <w:rsid w:val="0020183C"/>
    <w:rsid w:val="00201C8A"/>
    <w:rsid w:val="00202143"/>
    <w:rsid w:val="0020318A"/>
    <w:rsid w:val="00203545"/>
    <w:rsid w:val="00203A94"/>
    <w:rsid w:val="00203F6A"/>
    <w:rsid w:val="0020403A"/>
    <w:rsid w:val="00204370"/>
    <w:rsid w:val="0020463A"/>
    <w:rsid w:val="00205687"/>
    <w:rsid w:val="00205F22"/>
    <w:rsid w:val="002063F8"/>
    <w:rsid w:val="00206C5F"/>
    <w:rsid w:val="0021016D"/>
    <w:rsid w:val="00210722"/>
    <w:rsid w:val="0021098F"/>
    <w:rsid w:val="00210E3C"/>
    <w:rsid w:val="00211632"/>
    <w:rsid w:val="00211A1C"/>
    <w:rsid w:val="0021285A"/>
    <w:rsid w:val="00213580"/>
    <w:rsid w:val="00213B5D"/>
    <w:rsid w:val="00213D3D"/>
    <w:rsid w:val="002141EA"/>
    <w:rsid w:val="00214BFB"/>
    <w:rsid w:val="00214DC9"/>
    <w:rsid w:val="0021666C"/>
    <w:rsid w:val="002169FD"/>
    <w:rsid w:val="00217FF0"/>
    <w:rsid w:val="002213D8"/>
    <w:rsid w:val="00221592"/>
    <w:rsid w:val="00223846"/>
    <w:rsid w:val="00225AB0"/>
    <w:rsid w:val="002263AD"/>
    <w:rsid w:val="00226502"/>
    <w:rsid w:val="00226620"/>
    <w:rsid w:val="0022778A"/>
    <w:rsid w:val="00227940"/>
    <w:rsid w:val="00230E60"/>
    <w:rsid w:val="002310F4"/>
    <w:rsid w:val="0023140F"/>
    <w:rsid w:val="00232167"/>
    <w:rsid w:val="00232A45"/>
    <w:rsid w:val="00232D35"/>
    <w:rsid w:val="00233240"/>
    <w:rsid w:val="00233781"/>
    <w:rsid w:val="00233D21"/>
    <w:rsid w:val="002341F7"/>
    <w:rsid w:val="00234214"/>
    <w:rsid w:val="002343EC"/>
    <w:rsid w:val="002348B9"/>
    <w:rsid w:val="002350A2"/>
    <w:rsid w:val="00235505"/>
    <w:rsid w:val="00235547"/>
    <w:rsid w:val="00235677"/>
    <w:rsid w:val="0023575A"/>
    <w:rsid w:val="00236037"/>
    <w:rsid w:val="002360D1"/>
    <w:rsid w:val="002362F9"/>
    <w:rsid w:val="00236599"/>
    <w:rsid w:val="002367B7"/>
    <w:rsid w:val="00236956"/>
    <w:rsid w:val="00237697"/>
    <w:rsid w:val="0023781D"/>
    <w:rsid w:val="00237B62"/>
    <w:rsid w:val="0024046D"/>
    <w:rsid w:val="0024145C"/>
    <w:rsid w:val="00241488"/>
    <w:rsid w:val="00241962"/>
    <w:rsid w:val="00242095"/>
    <w:rsid w:val="00242E01"/>
    <w:rsid w:val="00243000"/>
    <w:rsid w:val="00243887"/>
    <w:rsid w:val="0024421B"/>
    <w:rsid w:val="002444E8"/>
    <w:rsid w:val="002449C9"/>
    <w:rsid w:val="00244C15"/>
    <w:rsid w:val="00244D57"/>
    <w:rsid w:val="0024503E"/>
    <w:rsid w:val="002450E2"/>
    <w:rsid w:val="00246534"/>
    <w:rsid w:val="002506F3"/>
    <w:rsid w:val="00253542"/>
    <w:rsid w:val="0025354A"/>
    <w:rsid w:val="00253A12"/>
    <w:rsid w:val="00254A61"/>
    <w:rsid w:val="00255240"/>
    <w:rsid w:val="002557F0"/>
    <w:rsid w:val="0025589E"/>
    <w:rsid w:val="002574B5"/>
    <w:rsid w:val="00262056"/>
    <w:rsid w:val="00262DD2"/>
    <w:rsid w:val="00263276"/>
    <w:rsid w:val="00263C9B"/>
    <w:rsid w:val="0026490A"/>
    <w:rsid w:val="00266490"/>
    <w:rsid w:val="002664C7"/>
    <w:rsid w:val="00266577"/>
    <w:rsid w:val="002665A4"/>
    <w:rsid w:val="002668AA"/>
    <w:rsid w:val="00266F95"/>
    <w:rsid w:val="0027096D"/>
    <w:rsid w:val="00271233"/>
    <w:rsid w:val="0027156A"/>
    <w:rsid w:val="002715F1"/>
    <w:rsid w:val="0027190D"/>
    <w:rsid w:val="00271ADD"/>
    <w:rsid w:val="0027231E"/>
    <w:rsid w:val="00273A80"/>
    <w:rsid w:val="0027403D"/>
    <w:rsid w:val="0027482E"/>
    <w:rsid w:val="00274D9F"/>
    <w:rsid w:val="00275724"/>
    <w:rsid w:val="00277A36"/>
    <w:rsid w:val="0028067B"/>
    <w:rsid w:val="002813C8"/>
    <w:rsid w:val="00282B1B"/>
    <w:rsid w:val="002835F9"/>
    <w:rsid w:val="00283D14"/>
    <w:rsid w:val="0028533B"/>
    <w:rsid w:val="002854BF"/>
    <w:rsid w:val="00285559"/>
    <w:rsid w:val="00285779"/>
    <w:rsid w:val="00285DE9"/>
    <w:rsid w:val="00286979"/>
    <w:rsid w:val="00286DE8"/>
    <w:rsid w:val="00286E9E"/>
    <w:rsid w:val="0028702D"/>
    <w:rsid w:val="002874FC"/>
    <w:rsid w:val="00287E79"/>
    <w:rsid w:val="0029013C"/>
    <w:rsid w:val="0029037C"/>
    <w:rsid w:val="00290BCE"/>
    <w:rsid w:val="0029196E"/>
    <w:rsid w:val="00292207"/>
    <w:rsid w:val="002924B3"/>
    <w:rsid w:val="002945FF"/>
    <w:rsid w:val="002947F3"/>
    <w:rsid w:val="00295028"/>
    <w:rsid w:val="00295407"/>
    <w:rsid w:val="0029749B"/>
    <w:rsid w:val="0029790A"/>
    <w:rsid w:val="002A021B"/>
    <w:rsid w:val="002A03DA"/>
    <w:rsid w:val="002A0836"/>
    <w:rsid w:val="002A0864"/>
    <w:rsid w:val="002A1A89"/>
    <w:rsid w:val="002A1BCA"/>
    <w:rsid w:val="002A2C8D"/>
    <w:rsid w:val="002A322F"/>
    <w:rsid w:val="002A33FC"/>
    <w:rsid w:val="002A352D"/>
    <w:rsid w:val="002A44A5"/>
    <w:rsid w:val="002A45CD"/>
    <w:rsid w:val="002A46C5"/>
    <w:rsid w:val="002A4D35"/>
    <w:rsid w:val="002A5A0A"/>
    <w:rsid w:val="002A79A9"/>
    <w:rsid w:val="002A7A8F"/>
    <w:rsid w:val="002B00E9"/>
    <w:rsid w:val="002B00FE"/>
    <w:rsid w:val="002B080A"/>
    <w:rsid w:val="002B0BCB"/>
    <w:rsid w:val="002B18AB"/>
    <w:rsid w:val="002B256B"/>
    <w:rsid w:val="002B289E"/>
    <w:rsid w:val="002B53CE"/>
    <w:rsid w:val="002B596C"/>
    <w:rsid w:val="002B612A"/>
    <w:rsid w:val="002B6499"/>
    <w:rsid w:val="002B723C"/>
    <w:rsid w:val="002B7425"/>
    <w:rsid w:val="002C0758"/>
    <w:rsid w:val="002C10B9"/>
    <w:rsid w:val="002C159A"/>
    <w:rsid w:val="002C160D"/>
    <w:rsid w:val="002C1657"/>
    <w:rsid w:val="002C1781"/>
    <w:rsid w:val="002C2B45"/>
    <w:rsid w:val="002C37FD"/>
    <w:rsid w:val="002C39B6"/>
    <w:rsid w:val="002C3B04"/>
    <w:rsid w:val="002C4089"/>
    <w:rsid w:val="002C5D06"/>
    <w:rsid w:val="002C5E39"/>
    <w:rsid w:val="002C5EAB"/>
    <w:rsid w:val="002C5EE6"/>
    <w:rsid w:val="002C6996"/>
    <w:rsid w:val="002C6C1D"/>
    <w:rsid w:val="002C72F2"/>
    <w:rsid w:val="002C74CC"/>
    <w:rsid w:val="002C7569"/>
    <w:rsid w:val="002D04EC"/>
    <w:rsid w:val="002D144C"/>
    <w:rsid w:val="002D26B6"/>
    <w:rsid w:val="002D2D1E"/>
    <w:rsid w:val="002D373F"/>
    <w:rsid w:val="002D3EC1"/>
    <w:rsid w:val="002D40EC"/>
    <w:rsid w:val="002D433E"/>
    <w:rsid w:val="002D492E"/>
    <w:rsid w:val="002D4F2C"/>
    <w:rsid w:val="002D5E32"/>
    <w:rsid w:val="002D5F87"/>
    <w:rsid w:val="002D60CE"/>
    <w:rsid w:val="002D74BE"/>
    <w:rsid w:val="002E02DF"/>
    <w:rsid w:val="002E0C7E"/>
    <w:rsid w:val="002E0DFD"/>
    <w:rsid w:val="002E1D6E"/>
    <w:rsid w:val="002E1D6F"/>
    <w:rsid w:val="002E2682"/>
    <w:rsid w:val="002E2D13"/>
    <w:rsid w:val="002E33EE"/>
    <w:rsid w:val="002E3EAE"/>
    <w:rsid w:val="002E477C"/>
    <w:rsid w:val="002E497D"/>
    <w:rsid w:val="002E5BB7"/>
    <w:rsid w:val="002E5DCC"/>
    <w:rsid w:val="002E6633"/>
    <w:rsid w:val="002E72DE"/>
    <w:rsid w:val="002E7611"/>
    <w:rsid w:val="002F0726"/>
    <w:rsid w:val="002F09EB"/>
    <w:rsid w:val="002F34C1"/>
    <w:rsid w:val="002F497D"/>
    <w:rsid w:val="002F5148"/>
    <w:rsid w:val="002F657B"/>
    <w:rsid w:val="002F65C2"/>
    <w:rsid w:val="0030101E"/>
    <w:rsid w:val="00301343"/>
    <w:rsid w:val="0030199B"/>
    <w:rsid w:val="00301A4D"/>
    <w:rsid w:val="00301C47"/>
    <w:rsid w:val="003026EF"/>
    <w:rsid w:val="00303358"/>
    <w:rsid w:val="00303A53"/>
    <w:rsid w:val="00303E53"/>
    <w:rsid w:val="00305494"/>
    <w:rsid w:val="0030590C"/>
    <w:rsid w:val="00305C09"/>
    <w:rsid w:val="0030669C"/>
    <w:rsid w:val="00306DE4"/>
    <w:rsid w:val="003075C8"/>
    <w:rsid w:val="00307A0E"/>
    <w:rsid w:val="00307DD3"/>
    <w:rsid w:val="00310059"/>
    <w:rsid w:val="003109DC"/>
    <w:rsid w:val="00311504"/>
    <w:rsid w:val="00311812"/>
    <w:rsid w:val="0031322F"/>
    <w:rsid w:val="0031339D"/>
    <w:rsid w:val="00313911"/>
    <w:rsid w:val="00313E56"/>
    <w:rsid w:val="00313F80"/>
    <w:rsid w:val="003141F7"/>
    <w:rsid w:val="00314B1A"/>
    <w:rsid w:val="00315A25"/>
    <w:rsid w:val="0031607C"/>
    <w:rsid w:val="00316121"/>
    <w:rsid w:val="00316163"/>
    <w:rsid w:val="00316353"/>
    <w:rsid w:val="00316A27"/>
    <w:rsid w:val="00317BD3"/>
    <w:rsid w:val="00320B8F"/>
    <w:rsid w:val="0032166C"/>
    <w:rsid w:val="0032197A"/>
    <w:rsid w:val="00321D1F"/>
    <w:rsid w:val="00322BB3"/>
    <w:rsid w:val="00325BB6"/>
    <w:rsid w:val="00326168"/>
    <w:rsid w:val="003266FA"/>
    <w:rsid w:val="00326DFE"/>
    <w:rsid w:val="00327FC9"/>
    <w:rsid w:val="003300DD"/>
    <w:rsid w:val="00330D3F"/>
    <w:rsid w:val="00331AEC"/>
    <w:rsid w:val="003323B8"/>
    <w:rsid w:val="0033485E"/>
    <w:rsid w:val="00335006"/>
    <w:rsid w:val="00336094"/>
    <w:rsid w:val="00336A1A"/>
    <w:rsid w:val="00341864"/>
    <w:rsid w:val="00342A51"/>
    <w:rsid w:val="003438EE"/>
    <w:rsid w:val="00343A51"/>
    <w:rsid w:val="00343BE8"/>
    <w:rsid w:val="003444B9"/>
    <w:rsid w:val="003446C9"/>
    <w:rsid w:val="00344786"/>
    <w:rsid w:val="00344A5F"/>
    <w:rsid w:val="0034552F"/>
    <w:rsid w:val="00345C82"/>
    <w:rsid w:val="00346373"/>
    <w:rsid w:val="00346E2D"/>
    <w:rsid w:val="0034740F"/>
    <w:rsid w:val="00347485"/>
    <w:rsid w:val="00347608"/>
    <w:rsid w:val="0035000C"/>
    <w:rsid w:val="00351504"/>
    <w:rsid w:val="00351DF9"/>
    <w:rsid w:val="00352798"/>
    <w:rsid w:val="0035283D"/>
    <w:rsid w:val="00352DC1"/>
    <w:rsid w:val="003533FB"/>
    <w:rsid w:val="00353645"/>
    <w:rsid w:val="00353EBE"/>
    <w:rsid w:val="0035444A"/>
    <w:rsid w:val="0035469C"/>
    <w:rsid w:val="003547D5"/>
    <w:rsid w:val="00354ACE"/>
    <w:rsid w:val="00354AE9"/>
    <w:rsid w:val="00354FAF"/>
    <w:rsid w:val="00355D81"/>
    <w:rsid w:val="00355EE6"/>
    <w:rsid w:val="003576AE"/>
    <w:rsid w:val="003577FA"/>
    <w:rsid w:val="00360608"/>
    <w:rsid w:val="00360C3B"/>
    <w:rsid w:val="003619BA"/>
    <w:rsid w:val="00361EAC"/>
    <w:rsid w:val="003629F5"/>
    <w:rsid w:val="00362CA7"/>
    <w:rsid w:val="00363088"/>
    <w:rsid w:val="003634A3"/>
    <w:rsid w:val="003635DE"/>
    <w:rsid w:val="003652CB"/>
    <w:rsid w:val="00365DC1"/>
    <w:rsid w:val="00366865"/>
    <w:rsid w:val="00366D7A"/>
    <w:rsid w:val="00366DB1"/>
    <w:rsid w:val="0036711B"/>
    <w:rsid w:val="003673F5"/>
    <w:rsid w:val="00367D8C"/>
    <w:rsid w:val="003710BD"/>
    <w:rsid w:val="003713C9"/>
    <w:rsid w:val="00371CB4"/>
    <w:rsid w:val="003721FC"/>
    <w:rsid w:val="0037235A"/>
    <w:rsid w:val="00372543"/>
    <w:rsid w:val="00372A8B"/>
    <w:rsid w:val="00372B5E"/>
    <w:rsid w:val="00372FC8"/>
    <w:rsid w:val="00375103"/>
    <w:rsid w:val="0037524B"/>
    <w:rsid w:val="0037550F"/>
    <w:rsid w:val="00376186"/>
    <w:rsid w:val="0037695D"/>
    <w:rsid w:val="00376D2F"/>
    <w:rsid w:val="0037705A"/>
    <w:rsid w:val="00377EE0"/>
    <w:rsid w:val="00381230"/>
    <w:rsid w:val="00381C6E"/>
    <w:rsid w:val="00382B22"/>
    <w:rsid w:val="00383D61"/>
    <w:rsid w:val="00383E86"/>
    <w:rsid w:val="00384367"/>
    <w:rsid w:val="0038525D"/>
    <w:rsid w:val="0038670C"/>
    <w:rsid w:val="0039036A"/>
    <w:rsid w:val="00392489"/>
    <w:rsid w:val="00393FF9"/>
    <w:rsid w:val="00394308"/>
    <w:rsid w:val="003945E8"/>
    <w:rsid w:val="00395686"/>
    <w:rsid w:val="003961E3"/>
    <w:rsid w:val="003967C3"/>
    <w:rsid w:val="003A000D"/>
    <w:rsid w:val="003A0045"/>
    <w:rsid w:val="003A1011"/>
    <w:rsid w:val="003A1355"/>
    <w:rsid w:val="003A1DDB"/>
    <w:rsid w:val="003A2098"/>
    <w:rsid w:val="003A2218"/>
    <w:rsid w:val="003A23E8"/>
    <w:rsid w:val="003A2B15"/>
    <w:rsid w:val="003A36DE"/>
    <w:rsid w:val="003A402E"/>
    <w:rsid w:val="003A47DF"/>
    <w:rsid w:val="003A4A70"/>
    <w:rsid w:val="003A4C96"/>
    <w:rsid w:val="003A4CEC"/>
    <w:rsid w:val="003A636D"/>
    <w:rsid w:val="003A6425"/>
    <w:rsid w:val="003A667B"/>
    <w:rsid w:val="003A66F1"/>
    <w:rsid w:val="003A6782"/>
    <w:rsid w:val="003A71C4"/>
    <w:rsid w:val="003A7A6A"/>
    <w:rsid w:val="003B025D"/>
    <w:rsid w:val="003B0680"/>
    <w:rsid w:val="003B0B7D"/>
    <w:rsid w:val="003B358D"/>
    <w:rsid w:val="003B3C0F"/>
    <w:rsid w:val="003B4D6B"/>
    <w:rsid w:val="003B6653"/>
    <w:rsid w:val="003B66A0"/>
    <w:rsid w:val="003B6798"/>
    <w:rsid w:val="003B7392"/>
    <w:rsid w:val="003B7713"/>
    <w:rsid w:val="003C05A3"/>
    <w:rsid w:val="003C0B99"/>
    <w:rsid w:val="003C0BC2"/>
    <w:rsid w:val="003C16A6"/>
    <w:rsid w:val="003C2046"/>
    <w:rsid w:val="003C23B7"/>
    <w:rsid w:val="003C2514"/>
    <w:rsid w:val="003C3611"/>
    <w:rsid w:val="003C3F2C"/>
    <w:rsid w:val="003C4C87"/>
    <w:rsid w:val="003C5116"/>
    <w:rsid w:val="003C5AD7"/>
    <w:rsid w:val="003C5BEF"/>
    <w:rsid w:val="003C5D09"/>
    <w:rsid w:val="003C5F00"/>
    <w:rsid w:val="003C6735"/>
    <w:rsid w:val="003C68FE"/>
    <w:rsid w:val="003C69A5"/>
    <w:rsid w:val="003D02C4"/>
    <w:rsid w:val="003D250F"/>
    <w:rsid w:val="003D28A7"/>
    <w:rsid w:val="003D3786"/>
    <w:rsid w:val="003D3D97"/>
    <w:rsid w:val="003D486F"/>
    <w:rsid w:val="003D4DC3"/>
    <w:rsid w:val="003D506F"/>
    <w:rsid w:val="003D602F"/>
    <w:rsid w:val="003D6E24"/>
    <w:rsid w:val="003D7527"/>
    <w:rsid w:val="003D75C4"/>
    <w:rsid w:val="003D7666"/>
    <w:rsid w:val="003E04BC"/>
    <w:rsid w:val="003E0569"/>
    <w:rsid w:val="003E068C"/>
    <w:rsid w:val="003E0E0E"/>
    <w:rsid w:val="003E1673"/>
    <w:rsid w:val="003E18C9"/>
    <w:rsid w:val="003E223C"/>
    <w:rsid w:val="003E22BF"/>
    <w:rsid w:val="003E2582"/>
    <w:rsid w:val="003E30D0"/>
    <w:rsid w:val="003E3365"/>
    <w:rsid w:val="003E3D91"/>
    <w:rsid w:val="003E3E51"/>
    <w:rsid w:val="003E4094"/>
    <w:rsid w:val="003E4102"/>
    <w:rsid w:val="003E47B3"/>
    <w:rsid w:val="003E517F"/>
    <w:rsid w:val="003E51AC"/>
    <w:rsid w:val="003E77E1"/>
    <w:rsid w:val="003E7937"/>
    <w:rsid w:val="003F15E5"/>
    <w:rsid w:val="003F1713"/>
    <w:rsid w:val="003F23C5"/>
    <w:rsid w:val="003F2706"/>
    <w:rsid w:val="003F2A5B"/>
    <w:rsid w:val="003F367F"/>
    <w:rsid w:val="003F3BE1"/>
    <w:rsid w:val="003F4C45"/>
    <w:rsid w:val="003F54E3"/>
    <w:rsid w:val="003F59F8"/>
    <w:rsid w:val="003F5CAF"/>
    <w:rsid w:val="003F6698"/>
    <w:rsid w:val="004007BC"/>
    <w:rsid w:val="00401F3F"/>
    <w:rsid w:val="00402B50"/>
    <w:rsid w:val="00403A06"/>
    <w:rsid w:val="0040471B"/>
    <w:rsid w:val="004060E6"/>
    <w:rsid w:val="004064A9"/>
    <w:rsid w:val="00406A17"/>
    <w:rsid w:val="00407278"/>
    <w:rsid w:val="0040762F"/>
    <w:rsid w:val="00407711"/>
    <w:rsid w:val="0040799A"/>
    <w:rsid w:val="00407B58"/>
    <w:rsid w:val="0041162B"/>
    <w:rsid w:val="00412C37"/>
    <w:rsid w:val="00413D5C"/>
    <w:rsid w:val="00413DCA"/>
    <w:rsid w:val="00413F45"/>
    <w:rsid w:val="0041428B"/>
    <w:rsid w:val="0041442E"/>
    <w:rsid w:val="004149CD"/>
    <w:rsid w:val="00414A85"/>
    <w:rsid w:val="00415267"/>
    <w:rsid w:val="004162C3"/>
    <w:rsid w:val="00416358"/>
    <w:rsid w:val="00417292"/>
    <w:rsid w:val="004200E1"/>
    <w:rsid w:val="004216C7"/>
    <w:rsid w:val="00421A87"/>
    <w:rsid w:val="00423656"/>
    <w:rsid w:val="00425D88"/>
    <w:rsid w:val="00426BA8"/>
    <w:rsid w:val="004270AF"/>
    <w:rsid w:val="004274CF"/>
    <w:rsid w:val="00427C4B"/>
    <w:rsid w:val="00431077"/>
    <w:rsid w:val="00431337"/>
    <w:rsid w:val="004314AE"/>
    <w:rsid w:val="004317E4"/>
    <w:rsid w:val="004318AA"/>
    <w:rsid w:val="004318E2"/>
    <w:rsid w:val="00431D8E"/>
    <w:rsid w:val="004326A5"/>
    <w:rsid w:val="004338E8"/>
    <w:rsid w:val="004344EE"/>
    <w:rsid w:val="00435514"/>
    <w:rsid w:val="004355F6"/>
    <w:rsid w:val="00435941"/>
    <w:rsid w:val="00436017"/>
    <w:rsid w:val="0043683B"/>
    <w:rsid w:val="004376E5"/>
    <w:rsid w:val="00437C0A"/>
    <w:rsid w:val="004406D4"/>
    <w:rsid w:val="00440C6F"/>
    <w:rsid w:val="00440D3A"/>
    <w:rsid w:val="00440D5B"/>
    <w:rsid w:val="00441A3F"/>
    <w:rsid w:val="00442452"/>
    <w:rsid w:val="0044347D"/>
    <w:rsid w:val="0044401A"/>
    <w:rsid w:val="00444272"/>
    <w:rsid w:val="004454DA"/>
    <w:rsid w:val="00445703"/>
    <w:rsid w:val="00450F1C"/>
    <w:rsid w:val="004527F3"/>
    <w:rsid w:val="00454D80"/>
    <w:rsid w:val="00454E1B"/>
    <w:rsid w:val="004552EC"/>
    <w:rsid w:val="004554DD"/>
    <w:rsid w:val="00455F21"/>
    <w:rsid w:val="00455F6F"/>
    <w:rsid w:val="00456A52"/>
    <w:rsid w:val="00456C6C"/>
    <w:rsid w:val="00457E93"/>
    <w:rsid w:val="00457F37"/>
    <w:rsid w:val="00460203"/>
    <w:rsid w:val="00460D52"/>
    <w:rsid w:val="00460FCD"/>
    <w:rsid w:val="00463915"/>
    <w:rsid w:val="00464521"/>
    <w:rsid w:val="00465D91"/>
    <w:rsid w:val="00465FBA"/>
    <w:rsid w:val="004660C1"/>
    <w:rsid w:val="00466FB8"/>
    <w:rsid w:val="004678C3"/>
    <w:rsid w:val="00467A2A"/>
    <w:rsid w:val="0047047A"/>
    <w:rsid w:val="00470822"/>
    <w:rsid w:val="00470B44"/>
    <w:rsid w:val="00470BBD"/>
    <w:rsid w:val="00471CA9"/>
    <w:rsid w:val="00472F7C"/>
    <w:rsid w:val="00473694"/>
    <w:rsid w:val="00473FB9"/>
    <w:rsid w:val="004758C0"/>
    <w:rsid w:val="00475F96"/>
    <w:rsid w:val="0047672A"/>
    <w:rsid w:val="0047707E"/>
    <w:rsid w:val="00477B24"/>
    <w:rsid w:val="00477DA0"/>
    <w:rsid w:val="00477E59"/>
    <w:rsid w:val="00480469"/>
    <w:rsid w:val="0048159A"/>
    <w:rsid w:val="00482303"/>
    <w:rsid w:val="00482977"/>
    <w:rsid w:val="004829ED"/>
    <w:rsid w:val="004836C9"/>
    <w:rsid w:val="00483B80"/>
    <w:rsid w:val="0048485F"/>
    <w:rsid w:val="0048550B"/>
    <w:rsid w:val="00485C73"/>
    <w:rsid w:val="00485DD2"/>
    <w:rsid w:val="00486C48"/>
    <w:rsid w:val="00486E55"/>
    <w:rsid w:val="004872A2"/>
    <w:rsid w:val="004872A8"/>
    <w:rsid w:val="00487371"/>
    <w:rsid w:val="00487376"/>
    <w:rsid w:val="004879EF"/>
    <w:rsid w:val="00490B7A"/>
    <w:rsid w:val="00492247"/>
    <w:rsid w:val="00492DC5"/>
    <w:rsid w:val="00492F40"/>
    <w:rsid w:val="0049330E"/>
    <w:rsid w:val="00493754"/>
    <w:rsid w:val="00493B63"/>
    <w:rsid w:val="00493C64"/>
    <w:rsid w:val="00494CDE"/>
    <w:rsid w:val="00494E6E"/>
    <w:rsid w:val="00494E71"/>
    <w:rsid w:val="00495C17"/>
    <w:rsid w:val="00496AC0"/>
    <w:rsid w:val="004970AD"/>
    <w:rsid w:val="004973A0"/>
    <w:rsid w:val="00497CD5"/>
    <w:rsid w:val="004A0300"/>
    <w:rsid w:val="004A07C6"/>
    <w:rsid w:val="004A2847"/>
    <w:rsid w:val="004A28ED"/>
    <w:rsid w:val="004A2A72"/>
    <w:rsid w:val="004A2BA5"/>
    <w:rsid w:val="004A3072"/>
    <w:rsid w:val="004A46A9"/>
    <w:rsid w:val="004A5429"/>
    <w:rsid w:val="004A5442"/>
    <w:rsid w:val="004A5447"/>
    <w:rsid w:val="004A676E"/>
    <w:rsid w:val="004A6F9A"/>
    <w:rsid w:val="004A713F"/>
    <w:rsid w:val="004A759B"/>
    <w:rsid w:val="004A7CFC"/>
    <w:rsid w:val="004B2403"/>
    <w:rsid w:val="004B2B8A"/>
    <w:rsid w:val="004B34BA"/>
    <w:rsid w:val="004B3619"/>
    <w:rsid w:val="004B3773"/>
    <w:rsid w:val="004B3CF1"/>
    <w:rsid w:val="004B472D"/>
    <w:rsid w:val="004B621C"/>
    <w:rsid w:val="004B7290"/>
    <w:rsid w:val="004B7B3D"/>
    <w:rsid w:val="004C017A"/>
    <w:rsid w:val="004C14AB"/>
    <w:rsid w:val="004C2C70"/>
    <w:rsid w:val="004C3122"/>
    <w:rsid w:val="004C35EF"/>
    <w:rsid w:val="004C3A36"/>
    <w:rsid w:val="004C4635"/>
    <w:rsid w:val="004C4944"/>
    <w:rsid w:val="004C4FDA"/>
    <w:rsid w:val="004C55A8"/>
    <w:rsid w:val="004C6D75"/>
    <w:rsid w:val="004C6F15"/>
    <w:rsid w:val="004C701A"/>
    <w:rsid w:val="004C7B32"/>
    <w:rsid w:val="004D0305"/>
    <w:rsid w:val="004D0D62"/>
    <w:rsid w:val="004D10F4"/>
    <w:rsid w:val="004D2B7E"/>
    <w:rsid w:val="004D3E2A"/>
    <w:rsid w:val="004D4E94"/>
    <w:rsid w:val="004D4FB4"/>
    <w:rsid w:val="004D58A2"/>
    <w:rsid w:val="004D6582"/>
    <w:rsid w:val="004D75CE"/>
    <w:rsid w:val="004D7EE2"/>
    <w:rsid w:val="004D7F3F"/>
    <w:rsid w:val="004E14F4"/>
    <w:rsid w:val="004E318F"/>
    <w:rsid w:val="004E39E3"/>
    <w:rsid w:val="004E3FD3"/>
    <w:rsid w:val="004E4BF8"/>
    <w:rsid w:val="004E537E"/>
    <w:rsid w:val="004E5E35"/>
    <w:rsid w:val="004E606C"/>
    <w:rsid w:val="004E6C90"/>
    <w:rsid w:val="004E6FE1"/>
    <w:rsid w:val="004E72D1"/>
    <w:rsid w:val="004E7370"/>
    <w:rsid w:val="004E7B0C"/>
    <w:rsid w:val="004E7B2A"/>
    <w:rsid w:val="004E7D95"/>
    <w:rsid w:val="004F0D06"/>
    <w:rsid w:val="004F0F48"/>
    <w:rsid w:val="004F135C"/>
    <w:rsid w:val="004F1AA7"/>
    <w:rsid w:val="004F2BD4"/>
    <w:rsid w:val="004F32B9"/>
    <w:rsid w:val="004F3EC8"/>
    <w:rsid w:val="004F54F4"/>
    <w:rsid w:val="004F5EED"/>
    <w:rsid w:val="004F616C"/>
    <w:rsid w:val="004F646D"/>
    <w:rsid w:val="004F6AD8"/>
    <w:rsid w:val="004F6B46"/>
    <w:rsid w:val="004F70C6"/>
    <w:rsid w:val="004F79A1"/>
    <w:rsid w:val="004F7F4F"/>
    <w:rsid w:val="00500086"/>
    <w:rsid w:val="00500C4D"/>
    <w:rsid w:val="00501597"/>
    <w:rsid w:val="00501B51"/>
    <w:rsid w:val="00502903"/>
    <w:rsid w:val="00502A75"/>
    <w:rsid w:val="00502C62"/>
    <w:rsid w:val="0050337E"/>
    <w:rsid w:val="00503A23"/>
    <w:rsid w:val="00503FF0"/>
    <w:rsid w:val="00504FF4"/>
    <w:rsid w:val="00505174"/>
    <w:rsid w:val="00505EA5"/>
    <w:rsid w:val="00506071"/>
    <w:rsid w:val="0050687A"/>
    <w:rsid w:val="00507292"/>
    <w:rsid w:val="00510AAC"/>
    <w:rsid w:val="00510EE0"/>
    <w:rsid w:val="0051106D"/>
    <w:rsid w:val="0051134B"/>
    <w:rsid w:val="0051164A"/>
    <w:rsid w:val="00511668"/>
    <w:rsid w:val="00511934"/>
    <w:rsid w:val="00511EEF"/>
    <w:rsid w:val="0051265F"/>
    <w:rsid w:val="005137BD"/>
    <w:rsid w:val="00513825"/>
    <w:rsid w:val="00514305"/>
    <w:rsid w:val="005143EA"/>
    <w:rsid w:val="0051487D"/>
    <w:rsid w:val="00514E92"/>
    <w:rsid w:val="0051597D"/>
    <w:rsid w:val="00516DF8"/>
    <w:rsid w:val="00516F36"/>
    <w:rsid w:val="005174F5"/>
    <w:rsid w:val="0051765F"/>
    <w:rsid w:val="005212D8"/>
    <w:rsid w:val="00522799"/>
    <w:rsid w:val="00522B56"/>
    <w:rsid w:val="00522CDB"/>
    <w:rsid w:val="00523165"/>
    <w:rsid w:val="005233AB"/>
    <w:rsid w:val="00523ADB"/>
    <w:rsid w:val="005240B5"/>
    <w:rsid w:val="005255CA"/>
    <w:rsid w:val="00525CF8"/>
    <w:rsid w:val="00526414"/>
    <w:rsid w:val="00526655"/>
    <w:rsid w:val="00527ECA"/>
    <w:rsid w:val="0053064A"/>
    <w:rsid w:val="005308D8"/>
    <w:rsid w:val="005316B9"/>
    <w:rsid w:val="00531B14"/>
    <w:rsid w:val="00531BEF"/>
    <w:rsid w:val="00531D6A"/>
    <w:rsid w:val="005322F5"/>
    <w:rsid w:val="0053259E"/>
    <w:rsid w:val="00533106"/>
    <w:rsid w:val="00533CD6"/>
    <w:rsid w:val="00533F80"/>
    <w:rsid w:val="005341F2"/>
    <w:rsid w:val="0053462E"/>
    <w:rsid w:val="0053565E"/>
    <w:rsid w:val="00535987"/>
    <w:rsid w:val="00536215"/>
    <w:rsid w:val="005368A1"/>
    <w:rsid w:val="00536A90"/>
    <w:rsid w:val="005377AB"/>
    <w:rsid w:val="00537B9F"/>
    <w:rsid w:val="00537DF1"/>
    <w:rsid w:val="005402F3"/>
    <w:rsid w:val="005407F8"/>
    <w:rsid w:val="00540D8D"/>
    <w:rsid w:val="00541309"/>
    <w:rsid w:val="0054196B"/>
    <w:rsid w:val="005423A2"/>
    <w:rsid w:val="005423BC"/>
    <w:rsid w:val="00542F77"/>
    <w:rsid w:val="00543CAB"/>
    <w:rsid w:val="00545400"/>
    <w:rsid w:val="00546B43"/>
    <w:rsid w:val="00546D45"/>
    <w:rsid w:val="005472B5"/>
    <w:rsid w:val="00547C83"/>
    <w:rsid w:val="005510C5"/>
    <w:rsid w:val="00552337"/>
    <w:rsid w:val="005529B8"/>
    <w:rsid w:val="00552C5B"/>
    <w:rsid w:val="005532F3"/>
    <w:rsid w:val="00553867"/>
    <w:rsid w:val="00554A44"/>
    <w:rsid w:val="00555511"/>
    <w:rsid w:val="0055562F"/>
    <w:rsid w:val="00556235"/>
    <w:rsid w:val="005569C6"/>
    <w:rsid w:val="00556EBF"/>
    <w:rsid w:val="005573EE"/>
    <w:rsid w:val="0055769B"/>
    <w:rsid w:val="00560260"/>
    <w:rsid w:val="00560827"/>
    <w:rsid w:val="00560CAB"/>
    <w:rsid w:val="00560DC7"/>
    <w:rsid w:val="00561270"/>
    <w:rsid w:val="005627AD"/>
    <w:rsid w:val="00562845"/>
    <w:rsid w:val="005631A7"/>
    <w:rsid w:val="005656E7"/>
    <w:rsid w:val="00566CDC"/>
    <w:rsid w:val="00567A2F"/>
    <w:rsid w:val="00567F1A"/>
    <w:rsid w:val="005706A8"/>
    <w:rsid w:val="00573109"/>
    <w:rsid w:val="00574003"/>
    <w:rsid w:val="00574325"/>
    <w:rsid w:val="00577C03"/>
    <w:rsid w:val="00581AB4"/>
    <w:rsid w:val="00582632"/>
    <w:rsid w:val="005832F3"/>
    <w:rsid w:val="005834D2"/>
    <w:rsid w:val="0058367A"/>
    <w:rsid w:val="00583F4D"/>
    <w:rsid w:val="00586787"/>
    <w:rsid w:val="00590596"/>
    <w:rsid w:val="00590642"/>
    <w:rsid w:val="00591333"/>
    <w:rsid w:val="005915CB"/>
    <w:rsid w:val="00591FC5"/>
    <w:rsid w:val="00593438"/>
    <w:rsid w:val="005934DA"/>
    <w:rsid w:val="005937F4"/>
    <w:rsid w:val="00593B3F"/>
    <w:rsid w:val="00593C0A"/>
    <w:rsid w:val="00593FA4"/>
    <w:rsid w:val="005940D3"/>
    <w:rsid w:val="0059428B"/>
    <w:rsid w:val="005944D6"/>
    <w:rsid w:val="00594504"/>
    <w:rsid w:val="00594C02"/>
    <w:rsid w:val="005969A8"/>
    <w:rsid w:val="00596E04"/>
    <w:rsid w:val="00596F4D"/>
    <w:rsid w:val="005A10D8"/>
    <w:rsid w:val="005A191B"/>
    <w:rsid w:val="005A1E2D"/>
    <w:rsid w:val="005A2B0F"/>
    <w:rsid w:val="005A4C7B"/>
    <w:rsid w:val="005A58D4"/>
    <w:rsid w:val="005A5C9F"/>
    <w:rsid w:val="005A5D0F"/>
    <w:rsid w:val="005A5F24"/>
    <w:rsid w:val="005A6217"/>
    <w:rsid w:val="005A62E7"/>
    <w:rsid w:val="005A7267"/>
    <w:rsid w:val="005A732B"/>
    <w:rsid w:val="005B0FEF"/>
    <w:rsid w:val="005B1206"/>
    <w:rsid w:val="005B2263"/>
    <w:rsid w:val="005B22B9"/>
    <w:rsid w:val="005B266B"/>
    <w:rsid w:val="005B4B25"/>
    <w:rsid w:val="005B4CCC"/>
    <w:rsid w:val="005B64D0"/>
    <w:rsid w:val="005B66C2"/>
    <w:rsid w:val="005B69CB"/>
    <w:rsid w:val="005B6FD9"/>
    <w:rsid w:val="005B718E"/>
    <w:rsid w:val="005B74B0"/>
    <w:rsid w:val="005B7BBF"/>
    <w:rsid w:val="005C0006"/>
    <w:rsid w:val="005C0219"/>
    <w:rsid w:val="005C071C"/>
    <w:rsid w:val="005C0B3A"/>
    <w:rsid w:val="005C0F88"/>
    <w:rsid w:val="005C101E"/>
    <w:rsid w:val="005C14E3"/>
    <w:rsid w:val="005C34B7"/>
    <w:rsid w:val="005C58AE"/>
    <w:rsid w:val="005C5C5B"/>
    <w:rsid w:val="005C5DA4"/>
    <w:rsid w:val="005C6292"/>
    <w:rsid w:val="005C6711"/>
    <w:rsid w:val="005C72D7"/>
    <w:rsid w:val="005D0801"/>
    <w:rsid w:val="005D0898"/>
    <w:rsid w:val="005D18A0"/>
    <w:rsid w:val="005D18AB"/>
    <w:rsid w:val="005D1957"/>
    <w:rsid w:val="005D2853"/>
    <w:rsid w:val="005D431E"/>
    <w:rsid w:val="005D504F"/>
    <w:rsid w:val="005D516D"/>
    <w:rsid w:val="005D52BE"/>
    <w:rsid w:val="005D5314"/>
    <w:rsid w:val="005D7A93"/>
    <w:rsid w:val="005E1696"/>
    <w:rsid w:val="005E1A00"/>
    <w:rsid w:val="005E2D49"/>
    <w:rsid w:val="005E4996"/>
    <w:rsid w:val="005E5886"/>
    <w:rsid w:val="005E633E"/>
    <w:rsid w:val="005E6770"/>
    <w:rsid w:val="005E68A4"/>
    <w:rsid w:val="005E68C2"/>
    <w:rsid w:val="005E6B98"/>
    <w:rsid w:val="005E7458"/>
    <w:rsid w:val="005E7523"/>
    <w:rsid w:val="005F0358"/>
    <w:rsid w:val="005F08E0"/>
    <w:rsid w:val="005F1A19"/>
    <w:rsid w:val="005F2274"/>
    <w:rsid w:val="005F2648"/>
    <w:rsid w:val="005F2A69"/>
    <w:rsid w:val="005F3087"/>
    <w:rsid w:val="005F3355"/>
    <w:rsid w:val="005F36ED"/>
    <w:rsid w:val="005F4539"/>
    <w:rsid w:val="005F4AD4"/>
    <w:rsid w:val="005F4B2F"/>
    <w:rsid w:val="005F55AB"/>
    <w:rsid w:val="005F5A29"/>
    <w:rsid w:val="005F61CF"/>
    <w:rsid w:val="005F662A"/>
    <w:rsid w:val="005F6951"/>
    <w:rsid w:val="005F7097"/>
    <w:rsid w:val="005F7794"/>
    <w:rsid w:val="005F78C6"/>
    <w:rsid w:val="005F7CCE"/>
    <w:rsid w:val="00600F29"/>
    <w:rsid w:val="0060212D"/>
    <w:rsid w:val="00603F30"/>
    <w:rsid w:val="00605259"/>
    <w:rsid w:val="00605450"/>
    <w:rsid w:val="00605DB8"/>
    <w:rsid w:val="00606A4D"/>
    <w:rsid w:val="00606B59"/>
    <w:rsid w:val="00607196"/>
    <w:rsid w:val="00607C7C"/>
    <w:rsid w:val="00607EC4"/>
    <w:rsid w:val="00613DB5"/>
    <w:rsid w:val="006141D1"/>
    <w:rsid w:val="00614271"/>
    <w:rsid w:val="00614AF0"/>
    <w:rsid w:val="00615ADF"/>
    <w:rsid w:val="00616CDC"/>
    <w:rsid w:val="006172DA"/>
    <w:rsid w:val="00620AFD"/>
    <w:rsid w:val="00622706"/>
    <w:rsid w:val="006228A6"/>
    <w:rsid w:val="006228E7"/>
    <w:rsid w:val="00623049"/>
    <w:rsid w:val="00623C86"/>
    <w:rsid w:val="00624D20"/>
    <w:rsid w:val="00625881"/>
    <w:rsid w:val="00626E07"/>
    <w:rsid w:val="00626F3D"/>
    <w:rsid w:val="00631864"/>
    <w:rsid w:val="00631A02"/>
    <w:rsid w:val="00631EBE"/>
    <w:rsid w:val="00632533"/>
    <w:rsid w:val="006328D6"/>
    <w:rsid w:val="006333D7"/>
    <w:rsid w:val="00633CF8"/>
    <w:rsid w:val="00634208"/>
    <w:rsid w:val="00634720"/>
    <w:rsid w:val="00634C79"/>
    <w:rsid w:val="0063544A"/>
    <w:rsid w:val="00636BA5"/>
    <w:rsid w:val="006376A2"/>
    <w:rsid w:val="00641384"/>
    <w:rsid w:val="00641540"/>
    <w:rsid w:val="00641930"/>
    <w:rsid w:val="00641B83"/>
    <w:rsid w:val="00641FFA"/>
    <w:rsid w:val="006426F8"/>
    <w:rsid w:val="0064385F"/>
    <w:rsid w:val="0064421A"/>
    <w:rsid w:val="00644D48"/>
    <w:rsid w:val="0064501F"/>
    <w:rsid w:val="00645BE2"/>
    <w:rsid w:val="00646DB3"/>
    <w:rsid w:val="0064721D"/>
    <w:rsid w:val="00647609"/>
    <w:rsid w:val="00647BF5"/>
    <w:rsid w:val="00650308"/>
    <w:rsid w:val="00650601"/>
    <w:rsid w:val="0065074C"/>
    <w:rsid w:val="0065076D"/>
    <w:rsid w:val="00650F7A"/>
    <w:rsid w:val="0065123E"/>
    <w:rsid w:val="00651C4E"/>
    <w:rsid w:val="00652A7B"/>
    <w:rsid w:val="00652C5D"/>
    <w:rsid w:val="00652F80"/>
    <w:rsid w:val="00654E0F"/>
    <w:rsid w:val="00655A30"/>
    <w:rsid w:val="00656B78"/>
    <w:rsid w:val="00656F53"/>
    <w:rsid w:val="006576D8"/>
    <w:rsid w:val="0065781D"/>
    <w:rsid w:val="00657995"/>
    <w:rsid w:val="006605A0"/>
    <w:rsid w:val="006605EC"/>
    <w:rsid w:val="0066141F"/>
    <w:rsid w:val="00661447"/>
    <w:rsid w:val="00661DC9"/>
    <w:rsid w:val="0066284C"/>
    <w:rsid w:val="0066327C"/>
    <w:rsid w:val="006633EC"/>
    <w:rsid w:val="0066351F"/>
    <w:rsid w:val="00663A9E"/>
    <w:rsid w:val="00664641"/>
    <w:rsid w:val="0066484D"/>
    <w:rsid w:val="00664A52"/>
    <w:rsid w:val="0066518C"/>
    <w:rsid w:val="006660AA"/>
    <w:rsid w:val="006664FB"/>
    <w:rsid w:val="006675C0"/>
    <w:rsid w:val="00670306"/>
    <w:rsid w:val="00670568"/>
    <w:rsid w:val="0067174D"/>
    <w:rsid w:val="00671A11"/>
    <w:rsid w:val="00671EB7"/>
    <w:rsid w:val="0067248D"/>
    <w:rsid w:val="0067274A"/>
    <w:rsid w:val="00672770"/>
    <w:rsid w:val="0067299C"/>
    <w:rsid w:val="0067428E"/>
    <w:rsid w:val="006743FE"/>
    <w:rsid w:val="006745CA"/>
    <w:rsid w:val="006749DF"/>
    <w:rsid w:val="00675818"/>
    <w:rsid w:val="00675CDC"/>
    <w:rsid w:val="00676540"/>
    <w:rsid w:val="0067688B"/>
    <w:rsid w:val="006771B7"/>
    <w:rsid w:val="00677395"/>
    <w:rsid w:val="006777A6"/>
    <w:rsid w:val="00680504"/>
    <w:rsid w:val="00681745"/>
    <w:rsid w:val="00681988"/>
    <w:rsid w:val="006836D3"/>
    <w:rsid w:val="00684F85"/>
    <w:rsid w:val="00684FAF"/>
    <w:rsid w:val="006858EF"/>
    <w:rsid w:val="0068628D"/>
    <w:rsid w:val="0068677B"/>
    <w:rsid w:val="006867C1"/>
    <w:rsid w:val="00686952"/>
    <w:rsid w:val="006873E2"/>
    <w:rsid w:val="006878AF"/>
    <w:rsid w:val="006878E6"/>
    <w:rsid w:val="006879AF"/>
    <w:rsid w:val="00687EF7"/>
    <w:rsid w:val="006940E1"/>
    <w:rsid w:val="00695366"/>
    <w:rsid w:val="0069609F"/>
    <w:rsid w:val="00696285"/>
    <w:rsid w:val="00696CAA"/>
    <w:rsid w:val="006A07AE"/>
    <w:rsid w:val="006A1314"/>
    <w:rsid w:val="006A18E4"/>
    <w:rsid w:val="006A1B0C"/>
    <w:rsid w:val="006A31F0"/>
    <w:rsid w:val="006A389C"/>
    <w:rsid w:val="006A4464"/>
    <w:rsid w:val="006A5D6A"/>
    <w:rsid w:val="006A5F19"/>
    <w:rsid w:val="006A6394"/>
    <w:rsid w:val="006A6644"/>
    <w:rsid w:val="006A6918"/>
    <w:rsid w:val="006A6F12"/>
    <w:rsid w:val="006A7020"/>
    <w:rsid w:val="006A79E0"/>
    <w:rsid w:val="006B08D0"/>
    <w:rsid w:val="006B0ED8"/>
    <w:rsid w:val="006B16C2"/>
    <w:rsid w:val="006B2241"/>
    <w:rsid w:val="006B2520"/>
    <w:rsid w:val="006B295A"/>
    <w:rsid w:val="006B2D03"/>
    <w:rsid w:val="006B3D14"/>
    <w:rsid w:val="006B56CB"/>
    <w:rsid w:val="006B5A06"/>
    <w:rsid w:val="006B66AB"/>
    <w:rsid w:val="006B6836"/>
    <w:rsid w:val="006C132E"/>
    <w:rsid w:val="006C1BF4"/>
    <w:rsid w:val="006C1C56"/>
    <w:rsid w:val="006C374E"/>
    <w:rsid w:val="006C3ADC"/>
    <w:rsid w:val="006C3C6A"/>
    <w:rsid w:val="006C4456"/>
    <w:rsid w:val="006C5E7D"/>
    <w:rsid w:val="006C7E6F"/>
    <w:rsid w:val="006D046D"/>
    <w:rsid w:val="006D132D"/>
    <w:rsid w:val="006D239B"/>
    <w:rsid w:val="006D2436"/>
    <w:rsid w:val="006D3902"/>
    <w:rsid w:val="006D4000"/>
    <w:rsid w:val="006D4790"/>
    <w:rsid w:val="006D4CE4"/>
    <w:rsid w:val="006D55DC"/>
    <w:rsid w:val="006D5AE0"/>
    <w:rsid w:val="006D6B48"/>
    <w:rsid w:val="006D6EBC"/>
    <w:rsid w:val="006E0A09"/>
    <w:rsid w:val="006E1588"/>
    <w:rsid w:val="006E2042"/>
    <w:rsid w:val="006E2208"/>
    <w:rsid w:val="006E2450"/>
    <w:rsid w:val="006E2545"/>
    <w:rsid w:val="006E30F3"/>
    <w:rsid w:val="006E346B"/>
    <w:rsid w:val="006E3509"/>
    <w:rsid w:val="006E3699"/>
    <w:rsid w:val="006E55D7"/>
    <w:rsid w:val="006E5920"/>
    <w:rsid w:val="006E64E4"/>
    <w:rsid w:val="006E68ED"/>
    <w:rsid w:val="006E73D3"/>
    <w:rsid w:val="006E7E49"/>
    <w:rsid w:val="006E7E56"/>
    <w:rsid w:val="006F0183"/>
    <w:rsid w:val="006F0669"/>
    <w:rsid w:val="006F199D"/>
    <w:rsid w:val="006F2D80"/>
    <w:rsid w:val="006F3FFA"/>
    <w:rsid w:val="006F6220"/>
    <w:rsid w:val="006F62CB"/>
    <w:rsid w:val="006F6619"/>
    <w:rsid w:val="006F6EC3"/>
    <w:rsid w:val="006F719A"/>
    <w:rsid w:val="006F7370"/>
    <w:rsid w:val="00700076"/>
    <w:rsid w:val="007023FF"/>
    <w:rsid w:val="00702B69"/>
    <w:rsid w:val="00703395"/>
    <w:rsid w:val="0070386F"/>
    <w:rsid w:val="00703C8D"/>
    <w:rsid w:val="00703E2C"/>
    <w:rsid w:val="00704387"/>
    <w:rsid w:val="00705457"/>
    <w:rsid w:val="00705C25"/>
    <w:rsid w:val="00705E69"/>
    <w:rsid w:val="00707534"/>
    <w:rsid w:val="00707E2A"/>
    <w:rsid w:val="007109F6"/>
    <w:rsid w:val="007112A0"/>
    <w:rsid w:val="00711BBE"/>
    <w:rsid w:val="00712E75"/>
    <w:rsid w:val="007132A1"/>
    <w:rsid w:val="00714228"/>
    <w:rsid w:val="007142DC"/>
    <w:rsid w:val="0071440B"/>
    <w:rsid w:val="007153FC"/>
    <w:rsid w:val="0071566F"/>
    <w:rsid w:val="00716461"/>
    <w:rsid w:val="0071649D"/>
    <w:rsid w:val="007170C8"/>
    <w:rsid w:val="007175CB"/>
    <w:rsid w:val="00720252"/>
    <w:rsid w:val="007207F3"/>
    <w:rsid w:val="00720A3F"/>
    <w:rsid w:val="00721B41"/>
    <w:rsid w:val="00721C35"/>
    <w:rsid w:val="00721E1C"/>
    <w:rsid w:val="00722B6A"/>
    <w:rsid w:val="00723E62"/>
    <w:rsid w:val="007250AA"/>
    <w:rsid w:val="00727768"/>
    <w:rsid w:val="0073026E"/>
    <w:rsid w:val="00731123"/>
    <w:rsid w:val="00731776"/>
    <w:rsid w:val="00731FF5"/>
    <w:rsid w:val="00732197"/>
    <w:rsid w:val="00733291"/>
    <w:rsid w:val="0073349D"/>
    <w:rsid w:val="0073358B"/>
    <w:rsid w:val="007339ED"/>
    <w:rsid w:val="00734FE7"/>
    <w:rsid w:val="007357E0"/>
    <w:rsid w:val="007360CB"/>
    <w:rsid w:val="007365D7"/>
    <w:rsid w:val="00736BDE"/>
    <w:rsid w:val="0074032A"/>
    <w:rsid w:val="007407DF"/>
    <w:rsid w:val="00741E29"/>
    <w:rsid w:val="007421DC"/>
    <w:rsid w:val="00742440"/>
    <w:rsid w:val="00742450"/>
    <w:rsid w:val="007430C7"/>
    <w:rsid w:val="0074346F"/>
    <w:rsid w:val="00744936"/>
    <w:rsid w:val="00745228"/>
    <w:rsid w:val="00745479"/>
    <w:rsid w:val="00746880"/>
    <w:rsid w:val="00746B00"/>
    <w:rsid w:val="00750152"/>
    <w:rsid w:val="00750AD5"/>
    <w:rsid w:val="00751E0F"/>
    <w:rsid w:val="00752243"/>
    <w:rsid w:val="0075241F"/>
    <w:rsid w:val="0075294D"/>
    <w:rsid w:val="007536F8"/>
    <w:rsid w:val="0075385C"/>
    <w:rsid w:val="00756FD4"/>
    <w:rsid w:val="00757154"/>
    <w:rsid w:val="007577E3"/>
    <w:rsid w:val="00757E5E"/>
    <w:rsid w:val="00760139"/>
    <w:rsid w:val="00760557"/>
    <w:rsid w:val="0076061F"/>
    <w:rsid w:val="00761904"/>
    <w:rsid w:val="00761A08"/>
    <w:rsid w:val="00761EBC"/>
    <w:rsid w:val="0076293F"/>
    <w:rsid w:val="00764234"/>
    <w:rsid w:val="00766544"/>
    <w:rsid w:val="007666C4"/>
    <w:rsid w:val="0076727D"/>
    <w:rsid w:val="00767994"/>
    <w:rsid w:val="0077068B"/>
    <w:rsid w:val="0077142B"/>
    <w:rsid w:val="007719C1"/>
    <w:rsid w:val="00771ECD"/>
    <w:rsid w:val="007723CA"/>
    <w:rsid w:val="00772E2A"/>
    <w:rsid w:val="00774180"/>
    <w:rsid w:val="00774270"/>
    <w:rsid w:val="00774298"/>
    <w:rsid w:val="00774B5E"/>
    <w:rsid w:val="00774E0C"/>
    <w:rsid w:val="00775FE3"/>
    <w:rsid w:val="0077641C"/>
    <w:rsid w:val="007769BD"/>
    <w:rsid w:val="00776D50"/>
    <w:rsid w:val="0078020C"/>
    <w:rsid w:val="007819DF"/>
    <w:rsid w:val="00781E5A"/>
    <w:rsid w:val="0078259C"/>
    <w:rsid w:val="007840AA"/>
    <w:rsid w:val="0078582A"/>
    <w:rsid w:val="00785850"/>
    <w:rsid w:val="00785DEA"/>
    <w:rsid w:val="0078621A"/>
    <w:rsid w:val="00786639"/>
    <w:rsid w:val="0078666B"/>
    <w:rsid w:val="00786982"/>
    <w:rsid w:val="00786FE4"/>
    <w:rsid w:val="00787F14"/>
    <w:rsid w:val="007904AF"/>
    <w:rsid w:val="007918FB"/>
    <w:rsid w:val="00792173"/>
    <w:rsid w:val="007930AA"/>
    <w:rsid w:val="007950FB"/>
    <w:rsid w:val="0079557D"/>
    <w:rsid w:val="007960D1"/>
    <w:rsid w:val="007968A8"/>
    <w:rsid w:val="00797269"/>
    <w:rsid w:val="00797BC0"/>
    <w:rsid w:val="007A03FA"/>
    <w:rsid w:val="007A0E25"/>
    <w:rsid w:val="007A135C"/>
    <w:rsid w:val="007A223F"/>
    <w:rsid w:val="007A2A23"/>
    <w:rsid w:val="007A2E2E"/>
    <w:rsid w:val="007A2F89"/>
    <w:rsid w:val="007A4A77"/>
    <w:rsid w:val="007A4F42"/>
    <w:rsid w:val="007A58D7"/>
    <w:rsid w:val="007A5BE9"/>
    <w:rsid w:val="007A5DAD"/>
    <w:rsid w:val="007A749C"/>
    <w:rsid w:val="007A79F4"/>
    <w:rsid w:val="007A7D60"/>
    <w:rsid w:val="007B0174"/>
    <w:rsid w:val="007B036F"/>
    <w:rsid w:val="007B0937"/>
    <w:rsid w:val="007B0DD1"/>
    <w:rsid w:val="007B10A8"/>
    <w:rsid w:val="007B2403"/>
    <w:rsid w:val="007B2B94"/>
    <w:rsid w:val="007B378E"/>
    <w:rsid w:val="007B3D40"/>
    <w:rsid w:val="007B4775"/>
    <w:rsid w:val="007B4D07"/>
    <w:rsid w:val="007B4D3D"/>
    <w:rsid w:val="007B595E"/>
    <w:rsid w:val="007B60C4"/>
    <w:rsid w:val="007B613E"/>
    <w:rsid w:val="007B67F4"/>
    <w:rsid w:val="007B6C75"/>
    <w:rsid w:val="007B720E"/>
    <w:rsid w:val="007B7AC7"/>
    <w:rsid w:val="007B7F80"/>
    <w:rsid w:val="007C068A"/>
    <w:rsid w:val="007C0970"/>
    <w:rsid w:val="007C0D07"/>
    <w:rsid w:val="007C1ED9"/>
    <w:rsid w:val="007C372C"/>
    <w:rsid w:val="007C3ABA"/>
    <w:rsid w:val="007C503E"/>
    <w:rsid w:val="007C51A8"/>
    <w:rsid w:val="007C5227"/>
    <w:rsid w:val="007C59D0"/>
    <w:rsid w:val="007D0D05"/>
    <w:rsid w:val="007D1A3B"/>
    <w:rsid w:val="007D1ABA"/>
    <w:rsid w:val="007D1C80"/>
    <w:rsid w:val="007D2347"/>
    <w:rsid w:val="007D2541"/>
    <w:rsid w:val="007D2911"/>
    <w:rsid w:val="007D306A"/>
    <w:rsid w:val="007D31A0"/>
    <w:rsid w:val="007D34A4"/>
    <w:rsid w:val="007D3927"/>
    <w:rsid w:val="007D443D"/>
    <w:rsid w:val="007D4445"/>
    <w:rsid w:val="007D4835"/>
    <w:rsid w:val="007D4E2E"/>
    <w:rsid w:val="007D6892"/>
    <w:rsid w:val="007D6D89"/>
    <w:rsid w:val="007D6F0B"/>
    <w:rsid w:val="007D7002"/>
    <w:rsid w:val="007D7358"/>
    <w:rsid w:val="007D7AA9"/>
    <w:rsid w:val="007D7B45"/>
    <w:rsid w:val="007E06F4"/>
    <w:rsid w:val="007E0ADD"/>
    <w:rsid w:val="007E1C32"/>
    <w:rsid w:val="007E1D05"/>
    <w:rsid w:val="007E2122"/>
    <w:rsid w:val="007E2263"/>
    <w:rsid w:val="007E2BA0"/>
    <w:rsid w:val="007E2EE8"/>
    <w:rsid w:val="007E3435"/>
    <w:rsid w:val="007E3802"/>
    <w:rsid w:val="007E40B5"/>
    <w:rsid w:val="007E4B53"/>
    <w:rsid w:val="007E4F7D"/>
    <w:rsid w:val="007E523E"/>
    <w:rsid w:val="007E5746"/>
    <w:rsid w:val="007E5974"/>
    <w:rsid w:val="007E6E44"/>
    <w:rsid w:val="007E7AF7"/>
    <w:rsid w:val="007E7CA3"/>
    <w:rsid w:val="007F0168"/>
    <w:rsid w:val="007F0700"/>
    <w:rsid w:val="007F0806"/>
    <w:rsid w:val="007F087D"/>
    <w:rsid w:val="007F0F09"/>
    <w:rsid w:val="007F0F59"/>
    <w:rsid w:val="007F2B3C"/>
    <w:rsid w:val="007F2D18"/>
    <w:rsid w:val="007F5235"/>
    <w:rsid w:val="007F5433"/>
    <w:rsid w:val="007F5A3B"/>
    <w:rsid w:val="007F606A"/>
    <w:rsid w:val="007F646B"/>
    <w:rsid w:val="007F6483"/>
    <w:rsid w:val="007F6936"/>
    <w:rsid w:val="007F6C47"/>
    <w:rsid w:val="007F7494"/>
    <w:rsid w:val="00800765"/>
    <w:rsid w:val="00800AA2"/>
    <w:rsid w:val="00803F60"/>
    <w:rsid w:val="00805336"/>
    <w:rsid w:val="00805987"/>
    <w:rsid w:val="00806161"/>
    <w:rsid w:val="008063C6"/>
    <w:rsid w:val="00806C4C"/>
    <w:rsid w:val="00806D92"/>
    <w:rsid w:val="00806E64"/>
    <w:rsid w:val="008070C2"/>
    <w:rsid w:val="0080718C"/>
    <w:rsid w:val="0081011B"/>
    <w:rsid w:val="00810C92"/>
    <w:rsid w:val="00811889"/>
    <w:rsid w:val="0081218A"/>
    <w:rsid w:val="0081289C"/>
    <w:rsid w:val="00813115"/>
    <w:rsid w:val="00813BF1"/>
    <w:rsid w:val="00813D70"/>
    <w:rsid w:val="00814379"/>
    <w:rsid w:val="00814477"/>
    <w:rsid w:val="00814906"/>
    <w:rsid w:val="008150A2"/>
    <w:rsid w:val="00815479"/>
    <w:rsid w:val="008154E3"/>
    <w:rsid w:val="008157EE"/>
    <w:rsid w:val="00816108"/>
    <w:rsid w:val="0081735A"/>
    <w:rsid w:val="00817C61"/>
    <w:rsid w:val="0082013C"/>
    <w:rsid w:val="0082151E"/>
    <w:rsid w:val="00822FBE"/>
    <w:rsid w:val="00823BF4"/>
    <w:rsid w:val="008242D1"/>
    <w:rsid w:val="0082494E"/>
    <w:rsid w:val="00824C8E"/>
    <w:rsid w:val="0082515D"/>
    <w:rsid w:val="00826B21"/>
    <w:rsid w:val="00826BC3"/>
    <w:rsid w:val="008270D4"/>
    <w:rsid w:val="00827E53"/>
    <w:rsid w:val="00830669"/>
    <w:rsid w:val="00831D9C"/>
    <w:rsid w:val="00831DB7"/>
    <w:rsid w:val="00831F86"/>
    <w:rsid w:val="00831FAF"/>
    <w:rsid w:val="00832981"/>
    <w:rsid w:val="008332BC"/>
    <w:rsid w:val="008339CF"/>
    <w:rsid w:val="008348AE"/>
    <w:rsid w:val="00834D33"/>
    <w:rsid w:val="008351AD"/>
    <w:rsid w:val="00835CE2"/>
    <w:rsid w:val="00835EA3"/>
    <w:rsid w:val="008368C2"/>
    <w:rsid w:val="00836AB8"/>
    <w:rsid w:val="0083727C"/>
    <w:rsid w:val="008372A3"/>
    <w:rsid w:val="00837C9E"/>
    <w:rsid w:val="00840E6F"/>
    <w:rsid w:val="00840F48"/>
    <w:rsid w:val="00841016"/>
    <w:rsid w:val="00842887"/>
    <w:rsid w:val="00842BA2"/>
    <w:rsid w:val="008430B1"/>
    <w:rsid w:val="008432CA"/>
    <w:rsid w:val="00843889"/>
    <w:rsid w:val="00843B8D"/>
    <w:rsid w:val="00843FDC"/>
    <w:rsid w:val="00844D9C"/>
    <w:rsid w:val="0084529B"/>
    <w:rsid w:val="00845A24"/>
    <w:rsid w:val="0084627B"/>
    <w:rsid w:val="00850988"/>
    <w:rsid w:val="00850E1D"/>
    <w:rsid w:val="00850F52"/>
    <w:rsid w:val="008514C9"/>
    <w:rsid w:val="0085174A"/>
    <w:rsid w:val="00851CEF"/>
    <w:rsid w:val="008521BB"/>
    <w:rsid w:val="00853268"/>
    <w:rsid w:val="00853470"/>
    <w:rsid w:val="00854843"/>
    <w:rsid w:val="0085499C"/>
    <w:rsid w:val="0085502C"/>
    <w:rsid w:val="008557AE"/>
    <w:rsid w:val="00856F47"/>
    <w:rsid w:val="00857230"/>
    <w:rsid w:val="0085733D"/>
    <w:rsid w:val="00860A2E"/>
    <w:rsid w:val="0086145E"/>
    <w:rsid w:val="00862338"/>
    <w:rsid w:val="008627D7"/>
    <w:rsid w:val="00863754"/>
    <w:rsid w:val="00863895"/>
    <w:rsid w:val="00863B38"/>
    <w:rsid w:val="0086453D"/>
    <w:rsid w:val="00864D96"/>
    <w:rsid w:val="00864FFA"/>
    <w:rsid w:val="00865132"/>
    <w:rsid w:val="008657D9"/>
    <w:rsid w:val="00866963"/>
    <w:rsid w:val="00866AB8"/>
    <w:rsid w:val="00866FDE"/>
    <w:rsid w:val="0086769C"/>
    <w:rsid w:val="00867F25"/>
    <w:rsid w:val="00867F7B"/>
    <w:rsid w:val="00870B0D"/>
    <w:rsid w:val="00870B13"/>
    <w:rsid w:val="00870EA7"/>
    <w:rsid w:val="00871120"/>
    <w:rsid w:val="00872816"/>
    <w:rsid w:val="00872A4E"/>
    <w:rsid w:val="00873101"/>
    <w:rsid w:val="0087331D"/>
    <w:rsid w:val="00874BB6"/>
    <w:rsid w:val="00875B63"/>
    <w:rsid w:val="00876469"/>
    <w:rsid w:val="0087659D"/>
    <w:rsid w:val="008766AA"/>
    <w:rsid w:val="00876775"/>
    <w:rsid w:val="00876B5B"/>
    <w:rsid w:val="008770B8"/>
    <w:rsid w:val="00877411"/>
    <w:rsid w:val="00880AFE"/>
    <w:rsid w:val="00880F1E"/>
    <w:rsid w:val="008813B5"/>
    <w:rsid w:val="00882552"/>
    <w:rsid w:val="00883ABA"/>
    <w:rsid w:val="00884D29"/>
    <w:rsid w:val="00884DD5"/>
    <w:rsid w:val="0088503E"/>
    <w:rsid w:val="0088519E"/>
    <w:rsid w:val="0088604E"/>
    <w:rsid w:val="008866B2"/>
    <w:rsid w:val="00886734"/>
    <w:rsid w:val="0088676B"/>
    <w:rsid w:val="00886A83"/>
    <w:rsid w:val="00887136"/>
    <w:rsid w:val="00887B3E"/>
    <w:rsid w:val="008901FA"/>
    <w:rsid w:val="008916C8"/>
    <w:rsid w:val="008916DF"/>
    <w:rsid w:val="0089176D"/>
    <w:rsid w:val="0089189C"/>
    <w:rsid w:val="00891914"/>
    <w:rsid w:val="00893A6B"/>
    <w:rsid w:val="0089775E"/>
    <w:rsid w:val="00897C32"/>
    <w:rsid w:val="008A01B8"/>
    <w:rsid w:val="008A06EF"/>
    <w:rsid w:val="008A1A99"/>
    <w:rsid w:val="008A1EEE"/>
    <w:rsid w:val="008A1F47"/>
    <w:rsid w:val="008A224B"/>
    <w:rsid w:val="008A26CF"/>
    <w:rsid w:val="008A2F49"/>
    <w:rsid w:val="008A3036"/>
    <w:rsid w:val="008A41C8"/>
    <w:rsid w:val="008A4FBE"/>
    <w:rsid w:val="008A5477"/>
    <w:rsid w:val="008A5497"/>
    <w:rsid w:val="008A58D2"/>
    <w:rsid w:val="008A5CC5"/>
    <w:rsid w:val="008A70BD"/>
    <w:rsid w:val="008B0665"/>
    <w:rsid w:val="008B07C1"/>
    <w:rsid w:val="008B0A41"/>
    <w:rsid w:val="008B15D6"/>
    <w:rsid w:val="008B1A28"/>
    <w:rsid w:val="008B2623"/>
    <w:rsid w:val="008B2E12"/>
    <w:rsid w:val="008B3C9E"/>
    <w:rsid w:val="008B3F0A"/>
    <w:rsid w:val="008B6059"/>
    <w:rsid w:val="008B6541"/>
    <w:rsid w:val="008B7ABD"/>
    <w:rsid w:val="008B7B1A"/>
    <w:rsid w:val="008C2AFF"/>
    <w:rsid w:val="008C2B1B"/>
    <w:rsid w:val="008C2E86"/>
    <w:rsid w:val="008C3061"/>
    <w:rsid w:val="008C4946"/>
    <w:rsid w:val="008C5471"/>
    <w:rsid w:val="008C6917"/>
    <w:rsid w:val="008C6B83"/>
    <w:rsid w:val="008C7271"/>
    <w:rsid w:val="008C750F"/>
    <w:rsid w:val="008C7B77"/>
    <w:rsid w:val="008C7D47"/>
    <w:rsid w:val="008C7D78"/>
    <w:rsid w:val="008D09D8"/>
    <w:rsid w:val="008D195D"/>
    <w:rsid w:val="008D1A01"/>
    <w:rsid w:val="008D1B11"/>
    <w:rsid w:val="008D21F6"/>
    <w:rsid w:val="008D2A0B"/>
    <w:rsid w:val="008D2A64"/>
    <w:rsid w:val="008D2CD7"/>
    <w:rsid w:val="008D3EC7"/>
    <w:rsid w:val="008D46B0"/>
    <w:rsid w:val="008D5BED"/>
    <w:rsid w:val="008D71CD"/>
    <w:rsid w:val="008E0365"/>
    <w:rsid w:val="008E0AAA"/>
    <w:rsid w:val="008E0B29"/>
    <w:rsid w:val="008E0FD7"/>
    <w:rsid w:val="008E1005"/>
    <w:rsid w:val="008E1921"/>
    <w:rsid w:val="008E1AE5"/>
    <w:rsid w:val="008E25F5"/>
    <w:rsid w:val="008E2DDB"/>
    <w:rsid w:val="008E47E9"/>
    <w:rsid w:val="008E4D89"/>
    <w:rsid w:val="008E4F4D"/>
    <w:rsid w:val="008E50A8"/>
    <w:rsid w:val="008E63F5"/>
    <w:rsid w:val="008E6548"/>
    <w:rsid w:val="008E6FDF"/>
    <w:rsid w:val="008E7379"/>
    <w:rsid w:val="008E74AB"/>
    <w:rsid w:val="008E78D3"/>
    <w:rsid w:val="008F04BC"/>
    <w:rsid w:val="008F0B65"/>
    <w:rsid w:val="008F0D61"/>
    <w:rsid w:val="008F2976"/>
    <w:rsid w:val="008F39D3"/>
    <w:rsid w:val="008F4EFB"/>
    <w:rsid w:val="008F5694"/>
    <w:rsid w:val="008F5AB1"/>
    <w:rsid w:val="008F5E44"/>
    <w:rsid w:val="008F5FBC"/>
    <w:rsid w:val="008F6A03"/>
    <w:rsid w:val="008F73AD"/>
    <w:rsid w:val="008F7C08"/>
    <w:rsid w:val="00900ED0"/>
    <w:rsid w:val="009026BA"/>
    <w:rsid w:val="009045D3"/>
    <w:rsid w:val="00904DCC"/>
    <w:rsid w:val="00904EB0"/>
    <w:rsid w:val="00907019"/>
    <w:rsid w:val="009073E4"/>
    <w:rsid w:val="00907791"/>
    <w:rsid w:val="00912539"/>
    <w:rsid w:val="009129F8"/>
    <w:rsid w:val="00912A5C"/>
    <w:rsid w:val="00912C65"/>
    <w:rsid w:val="00913174"/>
    <w:rsid w:val="009133E2"/>
    <w:rsid w:val="00913549"/>
    <w:rsid w:val="009143FD"/>
    <w:rsid w:val="00915AC7"/>
    <w:rsid w:val="00915DF4"/>
    <w:rsid w:val="009161D1"/>
    <w:rsid w:val="009165AE"/>
    <w:rsid w:val="00916CFE"/>
    <w:rsid w:val="009176DD"/>
    <w:rsid w:val="009202DD"/>
    <w:rsid w:val="009220AE"/>
    <w:rsid w:val="0092217F"/>
    <w:rsid w:val="009227CE"/>
    <w:rsid w:val="00922DD6"/>
    <w:rsid w:val="00923817"/>
    <w:rsid w:val="00924906"/>
    <w:rsid w:val="009270EC"/>
    <w:rsid w:val="00927172"/>
    <w:rsid w:val="00927431"/>
    <w:rsid w:val="00927BE6"/>
    <w:rsid w:val="00927ED2"/>
    <w:rsid w:val="00930630"/>
    <w:rsid w:val="00930C0A"/>
    <w:rsid w:val="00931176"/>
    <w:rsid w:val="009312C7"/>
    <w:rsid w:val="0093244D"/>
    <w:rsid w:val="009324C9"/>
    <w:rsid w:val="00932C10"/>
    <w:rsid w:val="00933D3C"/>
    <w:rsid w:val="00934A7A"/>
    <w:rsid w:val="0093646D"/>
    <w:rsid w:val="00936C3B"/>
    <w:rsid w:val="00937735"/>
    <w:rsid w:val="00937D6C"/>
    <w:rsid w:val="00940126"/>
    <w:rsid w:val="00940F79"/>
    <w:rsid w:val="00943947"/>
    <w:rsid w:val="00943B00"/>
    <w:rsid w:val="00943CE5"/>
    <w:rsid w:val="00944319"/>
    <w:rsid w:val="009448D6"/>
    <w:rsid w:val="00945FCB"/>
    <w:rsid w:val="00951971"/>
    <w:rsid w:val="00953F9C"/>
    <w:rsid w:val="00955028"/>
    <w:rsid w:val="009555C9"/>
    <w:rsid w:val="00955DAD"/>
    <w:rsid w:val="009564E5"/>
    <w:rsid w:val="00956A88"/>
    <w:rsid w:val="00957490"/>
    <w:rsid w:val="009601BB"/>
    <w:rsid w:val="00960415"/>
    <w:rsid w:val="00960441"/>
    <w:rsid w:val="0096360E"/>
    <w:rsid w:val="009650CA"/>
    <w:rsid w:val="00966CFC"/>
    <w:rsid w:val="0096742E"/>
    <w:rsid w:val="00967F52"/>
    <w:rsid w:val="00970BEF"/>
    <w:rsid w:val="0097152E"/>
    <w:rsid w:val="009716D5"/>
    <w:rsid w:val="00971EBF"/>
    <w:rsid w:val="00972799"/>
    <w:rsid w:val="00974CA4"/>
    <w:rsid w:val="0097513E"/>
    <w:rsid w:val="00975C73"/>
    <w:rsid w:val="009763F5"/>
    <w:rsid w:val="00976BBD"/>
    <w:rsid w:val="00976D3D"/>
    <w:rsid w:val="0097799E"/>
    <w:rsid w:val="00980298"/>
    <w:rsid w:val="00980BBC"/>
    <w:rsid w:val="00980FD8"/>
    <w:rsid w:val="009812C5"/>
    <w:rsid w:val="0098197E"/>
    <w:rsid w:val="009824FF"/>
    <w:rsid w:val="00983451"/>
    <w:rsid w:val="00983B9C"/>
    <w:rsid w:val="00983FB4"/>
    <w:rsid w:val="00984B35"/>
    <w:rsid w:val="00984D55"/>
    <w:rsid w:val="00985E6E"/>
    <w:rsid w:val="00986443"/>
    <w:rsid w:val="009865B7"/>
    <w:rsid w:val="00986904"/>
    <w:rsid w:val="009879B7"/>
    <w:rsid w:val="00987CD3"/>
    <w:rsid w:val="00987D88"/>
    <w:rsid w:val="009902A6"/>
    <w:rsid w:val="00991FB3"/>
    <w:rsid w:val="00992566"/>
    <w:rsid w:val="00994323"/>
    <w:rsid w:val="00994F53"/>
    <w:rsid w:val="009965BC"/>
    <w:rsid w:val="009965EE"/>
    <w:rsid w:val="00996D29"/>
    <w:rsid w:val="00997210"/>
    <w:rsid w:val="009A0DFA"/>
    <w:rsid w:val="009A1015"/>
    <w:rsid w:val="009A11BC"/>
    <w:rsid w:val="009A1A10"/>
    <w:rsid w:val="009A1E1F"/>
    <w:rsid w:val="009A205A"/>
    <w:rsid w:val="009A20F4"/>
    <w:rsid w:val="009A3019"/>
    <w:rsid w:val="009A3672"/>
    <w:rsid w:val="009A459F"/>
    <w:rsid w:val="009A479E"/>
    <w:rsid w:val="009A65A2"/>
    <w:rsid w:val="009A7007"/>
    <w:rsid w:val="009A7517"/>
    <w:rsid w:val="009B1605"/>
    <w:rsid w:val="009B1DA2"/>
    <w:rsid w:val="009B24F9"/>
    <w:rsid w:val="009B2917"/>
    <w:rsid w:val="009B2D9F"/>
    <w:rsid w:val="009B42EF"/>
    <w:rsid w:val="009B6C88"/>
    <w:rsid w:val="009B76AF"/>
    <w:rsid w:val="009C05D6"/>
    <w:rsid w:val="009C0CA4"/>
    <w:rsid w:val="009C129C"/>
    <w:rsid w:val="009C2E37"/>
    <w:rsid w:val="009C39DA"/>
    <w:rsid w:val="009C3C82"/>
    <w:rsid w:val="009C4834"/>
    <w:rsid w:val="009C6430"/>
    <w:rsid w:val="009C6A2B"/>
    <w:rsid w:val="009C6B9C"/>
    <w:rsid w:val="009D0005"/>
    <w:rsid w:val="009D043F"/>
    <w:rsid w:val="009D0C98"/>
    <w:rsid w:val="009D0D8B"/>
    <w:rsid w:val="009D1608"/>
    <w:rsid w:val="009D2951"/>
    <w:rsid w:val="009D2968"/>
    <w:rsid w:val="009D2C0C"/>
    <w:rsid w:val="009D2CD9"/>
    <w:rsid w:val="009D3479"/>
    <w:rsid w:val="009D362E"/>
    <w:rsid w:val="009D366D"/>
    <w:rsid w:val="009D3741"/>
    <w:rsid w:val="009D388B"/>
    <w:rsid w:val="009D3A72"/>
    <w:rsid w:val="009D3F01"/>
    <w:rsid w:val="009D4F4E"/>
    <w:rsid w:val="009D5ADA"/>
    <w:rsid w:val="009D5DEA"/>
    <w:rsid w:val="009D5F0F"/>
    <w:rsid w:val="009D5FF2"/>
    <w:rsid w:val="009D6037"/>
    <w:rsid w:val="009D6289"/>
    <w:rsid w:val="009D74C0"/>
    <w:rsid w:val="009D7BD1"/>
    <w:rsid w:val="009E0838"/>
    <w:rsid w:val="009E1A92"/>
    <w:rsid w:val="009E2888"/>
    <w:rsid w:val="009E2C47"/>
    <w:rsid w:val="009E3501"/>
    <w:rsid w:val="009E53D9"/>
    <w:rsid w:val="009E56FB"/>
    <w:rsid w:val="009E7B5D"/>
    <w:rsid w:val="009E7B6B"/>
    <w:rsid w:val="009F136F"/>
    <w:rsid w:val="009F191E"/>
    <w:rsid w:val="009F1E58"/>
    <w:rsid w:val="009F2A42"/>
    <w:rsid w:val="009F2A6A"/>
    <w:rsid w:val="009F2A77"/>
    <w:rsid w:val="009F319B"/>
    <w:rsid w:val="009F3CAC"/>
    <w:rsid w:val="009F4161"/>
    <w:rsid w:val="009F5984"/>
    <w:rsid w:val="009F7F68"/>
    <w:rsid w:val="00A00AF1"/>
    <w:rsid w:val="00A00E30"/>
    <w:rsid w:val="00A01408"/>
    <w:rsid w:val="00A01BBD"/>
    <w:rsid w:val="00A01CD1"/>
    <w:rsid w:val="00A035A5"/>
    <w:rsid w:val="00A04EBA"/>
    <w:rsid w:val="00A06386"/>
    <w:rsid w:val="00A071ED"/>
    <w:rsid w:val="00A07576"/>
    <w:rsid w:val="00A07890"/>
    <w:rsid w:val="00A07940"/>
    <w:rsid w:val="00A07F11"/>
    <w:rsid w:val="00A07FDD"/>
    <w:rsid w:val="00A106D6"/>
    <w:rsid w:val="00A10BAD"/>
    <w:rsid w:val="00A11C61"/>
    <w:rsid w:val="00A123A3"/>
    <w:rsid w:val="00A124C7"/>
    <w:rsid w:val="00A13F0F"/>
    <w:rsid w:val="00A14AF3"/>
    <w:rsid w:val="00A14D99"/>
    <w:rsid w:val="00A153D2"/>
    <w:rsid w:val="00A15EE5"/>
    <w:rsid w:val="00A1611C"/>
    <w:rsid w:val="00A16F63"/>
    <w:rsid w:val="00A1706D"/>
    <w:rsid w:val="00A17851"/>
    <w:rsid w:val="00A20796"/>
    <w:rsid w:val="00A218B7"/>
    <w:rsid w:val="00A21D16"/>
    <w:rsid w:val="00A2294D"/>
    <w:rsid w:val="00A25FD6"/>
    <w:rsid w:val="00A260BD"/>
    <w:rsid w:val="00A277ED"/>
    <w:rsid w:val="00A301BD"/>
    <w:rsid w:val="00A3143B"/>
    <w:rsid w:val="00A32A30"/>
    <w:rsid w:val="00A32EB8"/>
    <w:rsid w:val="00A33050"/>
    <w:rsid w:val="00A33420"/>
    <w:rsid w:val="00A339B8"/>
    <w:rsid w:val="00A34438"/>
    <w:rsid w:val="00A35B13"/>
    <w:rsid w:val="00A35E07"/>
    <w:rsid w:val="00A35F77"/>
    <w:rsid w:val="00A36195"/>
    <w:rsid w:val="00A36359"/>
    <w:rsid w:val="00A4189B"/>
    <w:rsid w:val="00A41C1B"/>
    <w:rsid w:val="00A41DAD"/>
    <w:rsid w:val="00A42215"/>
    <w:rsid w:val="00A425A1"/>
    <w:rsid w:val="00A42A87"/>
    <w:rsid w:val="00A43184"/>
    <w:rsid w:val="00A440DB"/>
    <w:rsid w:val="00A445E5"/>
    <w:rsid w:val="00A44E89"/>
    <w:rsid w:val="00A44FED"/>
    <w:rsid w:val="00A45D93"/>
    <w:rsid w:val="00A45DEE"/>
    <w:rsid w:val="00A47365"/>
    <w:rsid w:val="00A474E8"/>
    <w:rsid w:val="00A47559"/>
    <w:rsid w:val="00A47877"/>
    <w:rsid w:val="00A47EDB"/>
    <w:rsid w:val="00A47FC5"/>
    <w:rsid w:val="00A50E49"/>
    <w:rsid w:val="00A51F34"/>
    <w:rsid w:val="00A5284C"/>
    <w:rsid w:val="00A52F4D"/>
    <w:rsid w:val="00A5384D"/>
    <w:rsid w:val="00A54F32"/>
    <w:rsid w:val="00A5531D"/>
    <w:rsid w:val="00A557C7"/>
    <w:rsid w:val="00A572AD"/>
    <w:rsid w:val="00A57FF3"/>
    <w:rsid w:val="00A600CB"/>
    <w:rsid w:val="00A61AED"/>
    <w:rsid w:val="00A62023"/>
    <w:rsid w:val="00A620C0"/>
    <w:rsid w:val="00A622D0"/>
    <w:rsid w:val="00A62317"/>
    <w:rsid w:val="00A62924"/>
    <w:rsid w:val="00A62C5B"/>
    <w:rsid w:val="00A62C81"/>
    <w:rsid w:val="00A6368F"/>
    <w:rsid w:val="00A637ED"/>
    <w:rsid w:val="00A63E8D"/>
    <w:rsid w:val="00A645F8"/>
    <w:rsid w:val="00A64897"/>
    <w:rsid w:val="00A6534B"/>
    <w:rsid w:val="00A653C5"/>
    <w:rsid w:val="00A66132"/>
    <w:rsid w:val="00A66547"/>
    <w:rsid w:val="00A667B1"/>
    <w:rsid w:val="00A66BA7"/>
    <w:rsid w:val="00A70C5B"/>
    <w:rsid w:val="00A724B4"/>
    <w:rsid w:val="00A72694"/>
    <w:rsid w:val="00A73DED"/>
    <w:rsid w:val="00A73EB4"/>
    <w:rsid w:val="00A7531C"/>
    <w:rsid w:val="00A75D61"/>
    <w:rsid w:val="00A76603"/>
    <w:rsid w:val="00A76FBB"/>
    <w:rsid w:val="00A7747D"/>
    <w:rsid w:val="00A77561"/>
    <w:rsid w:val="00A806C9"/>
    <w:rsid w:val="00A82336"/>
    <w:rsid w:val="00A8298B"/>
    <w:rsid w:val="00A84086"/>
    <w:rsid w:val="00A85009"/>
    <w:rsid w:val="00A852BC"/>
    <w:rsid w:val="00A85C48"/>
    <w:rsid w:val="00A860EA"/>
    <w:rsid w:val="00A868D1"/>
    <w:rsid w:val="00A869D4"/>
    <w:rsid w:val="00A86D9E"/>
    <w:rsid w:val="00A87B31"/>
    <w:rsid w:val="00A87D31"/>
    <w:rsid w:val="00A87F4C"/>
    <w:rsid w:val="00A87FCC"/>
    <w:rsid w:val="00A907D0"/>
    <w:rsid w:val="00A90862"/>
    <w:rsid w:val="00A91275"/>
    <w:rsid w:val="00A9209F"/>
    <w:rsid w:val="00A92A44"/>
    <w:rsid w:val="00A9448D"/>
    <w:rsid w:val="00A94A25"/>
    <w:rsid w:val="00A94D1D"/>
    <w:rsid w:val="00A95AE8"/>
    <w:rsid w:val="00A970E4"/>
    <w:rsid w:val="00A972B6"/>
    <w:rsid w:val="00A97DBA"/>
    <w:rsid w:val="00AA0E92"/>
    <w:rsid w:val="00AA18D8"/>
    <w:rsid w:val="00AA233A"/>
    <w:rsid w:val="00AA414F"/>
    <w:rsid w:val="00AA4FD0"/>
    <w:rsid w:val="00AA6AE1"/>
    <w:rsid w:val="00AA7397"/>
    <w:rsid w:val="00AA7953"/>
    <w:rsid w:val="00AB0972"/>
    <w:rsid w:val="00AB1D3C"/>
    <w:rsid w:val="00AB28A1"/>
    <w:rsid w:val="00AB295F"/>
    <w:rsid w:val="00AB2F2C"/>
    <w:rsid w:val="00AB46A5"/>
    <w:rsid w:val="00AB46B6"/>
    <w:rsid w:val="00AB6B89"/>
    <w:rsid w:val="00AB6FC1"/>
    <w:rsid w:val="00AB7463"/>
    <w:rsid w:val="00AB7477"/>
    <w:rsid w:val="00AB7EC9"/>
    <w:rsid w:val="00AC12C3"/>
    <w:rsid w:val="00AC13BF"/>
    <w:rsid w:val="00AC1CC9"/>
    <w:rsid w:val="00AC37CF"/>
    <w:rsid w:val="00AC4660"/>
    <w:rsid w:val="00AD06BC"/>
    <w:rsid w:val="00AD0FD0"/>
    <w:rsid w:val="00AD13D6"/>
    <w:rsid w:val="00AD18B8"/>
    <w:rsid w:val="00AD3202"/>
    <w:rsid w:val="00AD34CF"/>
    <w:rsid w:val="00AD380D"/>
    <w:rsid w:val="00AD3ED5"/>
    <w:rsid w:val="00AD409B"/>
    <w:rsid w:val="00AD4C91"/>
    <w:rsid w:val="00AD504D"/>
    <w:rsid w:val="00AD5741"/>
    <w:rsid w:val="00AD578C"/>
    <w:rsid w:val="00AD628B"/>
    <w:rsid w:val="00AD6602"/>
    <w:rsid w:val="00AD69B4"/>
    <w:rsid w:val="00AD7CE9"/>
    <w:rsid w:val="00AE0303"/>
    <w:rsid w:val="00AE07B6"/>
    <w:rsid w:val="00AE0FE3"/>
    <w:rsid w:val="00AE185B"/>
    <w:rsid w:val="00AE222B"/>
    <w:rsid w:val="00AE3440"/>
    <w:rsid w:val="00AE40C6"/>
    <w:rsid w:val="00AE4467"/>
    <w:rsid w:val="00AE46B3"/>
    <w:rsid w:val="00AE4FDF"/>
    <w:rsid w:val="00AE5D96"/>
    <w:rsid w:val="00AE61F9"/>
    <w:rsid w:val="00AE6336"/>
    <w:rsid w:val="00AE6476"/>
    <w:rsid w:val="00AE68B8"/>
    <w:rsid w:val="00AE71D1"/>
    <w:rsid w:val="00AE7573"/>
    <w:rsid w:val="00AF0604"/>
    <w:rsid w:val="00AF0998"/>
    <w:rsid w:val="00AF0C21"/>
    <w:rsid w:val="00AF1BB6"/>
    <w:rsid w:val="00AF3919"/>
    <w:rsid w:val="00AF3C77"/>
    <w:rsid w:val="00AF3CE9"/>
    <w:rsid w:val="00AF53C4"/>
    <w:rsid w:val="00AF53EB"/>
    <w:rsid w:val="00AF5560"/>
    <w:rsid w:val="00AF558E"/>
    <w:rsid w:val="00AF5BE8"/>
    <w:rsid w:val="00AF61F3"/>
    <w:rsid w:val="00AF667A"/>
    <w:rsid w:val="00AF69FD"/>
    <w:rsid w:val="00AF6AA7"/>
    <w:rsid w:val="00AF6B3C"/>
    <w:rsid w:val="00AF6FDF"/>
    <w:rsid w:val="00AF7544"/>
    <w:rsid w:val="00B01D7F"/>
    <w:rsid w:val="00B02A2E"/>
    <w:rsid w:val="00B02FB9"/>
    <w:rsid w:val="00B03427"/>
    <w:rsid w:val="00B03794"/>
    <w:rsid w:val="00B0379E"/>
    <w:rsid w:val="00B0418A"/>
    <w:rsid w:val="00B046C9"/>
    <w:rsid w:val="00B06258"/>
    <w:rsid w:val="00B064BD"/>
    <w:rsid w:val="00B067EA"/>
    <w:rsid w:val="00B06826"/>
    <w:rsid w:val="00B069A7"/>
    <w:rsid w:val="00B06C32"/>
    <w:rsid w:val="00B06DC6"/>
    <w:rsid w:val="00B076BC"/>
    <w:rsid w:val="00B07D13"/>
    <w:rsid w:val="00B104E4"/>
    <w:rsid w:val="00B10BED"/>
    <w:rsid w:val="00B123CB"/>
    <w:rsid w:val="00B12CF8"/>
    <w:rsid w:val="00B12E9A"/>
    <w:rsid w:val="00B1363A"/>
    <w:rsid w:val="00B15B8A"/>
    <w:rsid w:val="00B15CCE"/>
    <w:rsid w:val="00B15E0B"/>
    <w:rsid w:val="00B15EC4"/>
    <w:rsid w:val="00B1748D"/>
    <w:rsid w:val="00B17F7F"/>
    <w:rsid w:val="00B20A88"/>
    <w:rsid w:val="00B20CC1"/>
    <w:rsid w:val="00B217D3"/>
    <w:rsid w:val="00B21CA9"/>
    <w:rsid w:val="00B22C90"/>
    <w:rsid w:val="00B23AD7"/>
    <w:rsid w:val="00B23CCC"/>
    <w:rsid w:val="00B24008"/>
    <w:rsid w:val="00B24560"/>
    <w:rsid w:val="00B24CFB"/>
    <w:rsid w:val="00B25185"/>
    <w:rsid w:val="00B25330"/>
    <w:rsid w:val="00B2588D"/>
    <w:rsid w:val="00B261FE"/>
    <w:rsid w:val="00B26C02"/>
    <w:rsid w:val="00B26D12"/>
    <w:rsid w:val="00B30334"/>
    <w:rsid w:val="00B30CA6"/>
    <w:rsid w:val="00B312D5"/>
    <w:rsid w:val="00B318DD"/>
    <w:rsid w:val="00B32A98"/>
    <w:rsid w:val="00B33ABC"/>
    <w:rsid w:val="00B33BD6"/>
    <w:rsid w:val="00B33DC4"/>
    <w:rsid w:val="00B3416E"/>
    <w:rsid w:val="00B3420D"/>
    <w:rsid w:val="00B34293"/>
    <w:rsid w:val="00B342A4"/>
    <w:rsid w:val="00B343CD"/>
    <w:rsid w:val="00B34B50"/>
    <w:rsid w:val="00B34B6D"/>
    <w:rsid w:val="00B34EA4"/>
    <w:rsid w:val="00B3526F"/>
    <w:rsid w:val="00B3528D"/>
    <w:rsid w:val="00B35C65"/>
    <w:rsid w:val="00B36074"/>
    <w:rsid w:val="00B36B80"/>
    <w:rsid w:val="00B379D4"/>
    <w:rsid w:val="00B40110"/>
    <w:rsid w:val="00B404D6"/>
    <w:rsid w:val="00B40EBF"/>
    <w:rsid w:val="00B4218B"/>
    <w:rsid w:val="00B423A5"/>
    <w:rsid w:val="00B42A62"/>
    <w:rsid w:val="00B43486"/>
    <w:rsid w:val="00B43BB3"/>
    <w:rsid w:val="00B43EDE"/>
    <w:rsid w:val="00B44340"/>
    <w:rsid w:val="00B44DEF"/>
    <w:rsid w:val="00B45732"/>
    <w:rsid w:val="00B464AD"/>
    <w:rsid w:val="00B46BF6"/>
    <w:rsid w:val="00B46D83"/>
    <w:rsid w:val="00B47394"/>
    <w:rsid w:val="00B47943"/>
    <w:rsid w:val="00B47FA5"/>
    <w:rsid w:val="00B51CC5"/>
    <w:rsid w:val="00B51D2C"/>
    <w:rsid w:val="00B53C0B"/>
    <w:rsid w:val="00B53FB8"/>
    <w:rsid w:val="00B54C5D"/>
    <w:rsid w:val="00B54CDD"/>
    <w:rsid w:val="00B56FE3"/>
    <w:rsid w:val="00B57EBA"/>
    <w:rsid w:val="00B60721"/>
    <w:rsid w:val="00B60E5A"/>
    <w:rsid w:val="00B62169"/>
    <w:rsid w:val="00B62B22"/>
    <w:rsid w:val="00B63049"/>
    <w:rsid w:val="00B63570"/>
    <w:rsid w:val="00B63C2A"/>
    <w:rsid w:val="00B65A1B"/>
    <w:rsid w:val="00B661E2"/>
    <w:rsid w:val="00B672B3"/>
    <w:rsid w:val="00B70900"/>
    <w:rsid w:val="00B712A1"/>
    <w:rsid w:val="00B713FD"/>
    <w:rsid w:val="00B71D90"/>
    <w:rsid w:val="00B739CA"/>
    <w:rsid w:val="00B740BB"/>
    <w:rsid w:val="00B74A22"/>
    <w:rsid w:val="00B76DBD"/>
    <w:rsid w:val="00B76EE3"/>
    <w:rsid w:val="00B77775"/>
    <w:rsid w:val="00B77DE5"/>
    <w:rsid w:val="00B800A0"/>
    <w:rsid w:val="00B8126B"/>
    <w:rsid w:val="00B812A0"/>
    <w:rsid w:val="00B81B6D"/>
    <w:rsid w:val="00B81D4E"/>
    <w:rsid w:val="00B82340"/>
    <w:rsid w:val="00B82D2A"/>
    <w:rsid w:val="00B8399D"/>
    <w:rsid w:val="00B84029"/>
    <w:rsid w:val="00B858E7"/>
    <w:rsid w:val="00B85FA1"/>
    <w:rsid w:val="00B8769B"/>
    <w:rsid w:val="00B8798E"/>
    <w:rsid w:val="00B917F1"/>
    <w:rsid w:val="00B91E86"/>
    <w:rsid w:val="00B9260A"/>
    <w:rsid w:val="00B929CF"/>
    <w:rsid w:val="00B92D52"/>
    <w:rsid w:val="00B92EA2"/>
    <w:rsid w:val="00B93294"/>
    <w:rsid w:val="00B93BDF"/>
    <w:rsid w:val="00B93C93"/>
    <w:rsid w:val="00B93CDF"/>
    <w:rsid w:val="00B93EA3"/>
    <w:rsid w:val="00B9572B"/>
    <w:rsid w:val="00B95C21"/>
    <w:rsid w:val="00B9614E"/>
    <w:rsid w:val="00B96789"/>
    <w:rsid w:val="00B97751"/>
    <w:rsid w:val="00B9788C"/>
    <w:rsid w:val="00BA044D"/>
    <w:rsid w:val="00BA16C1"/>
    <w:rsid w:val="00BA39B1"/>
    <w:rsid w:val="00BA45DA"/>
    <w:rsid w:val="00BA6BD9"/>
    <w:rsid w:val="00BA6EC7"/>
    <w:rsid w:val="00BA7F11"/>
    <w:rsid w:val="00BB0032"/>
    <w:rsid w:val="00BB0DAB"/>
    <w:rsid w:val="00BB1351"/>
    <w:rsid w:val="00BB175C"/>
    <w:rsid w:val="00BB20F2"/>
    <w:rsid w:val="00BB28C5"/>
    <w:rsid w:val="00BB382F"/>
    <w:rsid w:val="00BB3CDC"/>
    <w:rsid w:val="00BB3F01"/>
    <w:rsid w:val="00BB439D"/>
    <w:rsid w:val="00BB45BB"/>
    <w:rsid w:val="00BB4C73"/>
    <w:rsid w:val="00BB5172"/>
    <w:rsid w:val="00BB567D"/>
    <w:rsid w:val="00BB61EE"/>
    <w:rsid w:val="00BB73BB"/>
    <w:rsid w:val="00BB7644"/>
    <w:rsid w:val="00BB7D7B"/>
    <w:rsid w:val="00BC0147"/>
    <w:rsid w:val="00BC0194"/>
    <w:rsid w:val="00BC1A8D"/>
    <w:rsid w:val="00BC32FC"/>
    <w:rsid w:val="00BC5786"/>
    <w:rsid w:val="00BC5896"/>
    <w:rsid w:val="00BC5B26"/>
    <w:rsid w:val="00BC6234"/>
    <w:rsid w:val="00BC7CCE"/>
    <w:rsid w:val="00BD1A70"/>
    <w:rsid w:val="00BD22F2"/>
    <w:rsid w:val="00BD36AB"/>
    <w:rsid w:val="00BD44E9"/>
    <w:rsid w:val="00BD47D9"/>
    <w:rsid w:val="00BD494E"/>
    <w:rsid w:val="00BD4B7C"/>
    <w:rsid w:val="00BD4E3B"/>
    <w:rsid w:val="00BD50EF"/>
    <w:rsid w:val="00BD5353"/>
    <w:rsid w:val="00BD5E07"/>
    <w:rsid w:val="00BD7C3C"/>
    <w:rsid w:val="00BE0E1F"/>
    <w:rsid w:val="00BE144A"/>
    <w:rsid w:val="00BE23D7"/>
    <w:rsid w:val="00BE2837"/>
    <w:rsid w:val="00BE29A2"/>
    <w:rsid w:val="00BE34F4"/>
    <w:rsid w:val="00BE35AA"/>
    <w:rsid w:val="00BE35C8"/>
    <w:rsid w:val="00BE366B"/>
    <w:rsid w:val="00BE4768"/>
    <w:rsid w:val="00BE4A1A"/>
    <w:rsid w:val="00BE55F5"/>
    <w:rsid w:val="00BE609D"/>
    <w:rsid w:val="00BE7CDB"/>
    <w:rsid w:val="00BE7FB1"/>
    <w:rsid w:val="00BF0442"/>
    <w:rsid w:val="00BF160D"/>
    <w:rsid w:val="00BF2C40"/>
    <w:rsid w:val="00BF44FA"/>
    <w:rsid w:val="00BF4A4D"/>
    <w:rsid w:val="00BF6206"/>
    <w:rsid w:val="00BF6361"/>
    <w:rsid w:val="00BF65B7"/>
    <w:rsid w:val="00BF7499"/>
    <w:rsid w:val="00BF7900"/>
    <w:rsid w:val="00C0098C"/>
    <w:rsid w:val="00C0186C"/>
    <w:rsid w:val="00C02666"/>
    <w:rsid w:val="00C026C2"/>
    <w:rsid w:val="00C02BDB"/>
    <w:rsid w:val="00C035AD"/>
    <w:rsid w:val="00C03B66"/>
    <w:rsid w:val="00C04028"/>
    <w:rsid w:val="00C04347"/>
    <w:rsid w:val="00C049B6"/>
    <w:rsid w:val="00C04F06"/>
    <w:rsid w:val="00C051F2"/>
    <w:rsid w:val="00C053C8"/>
    <w:rsid w:val="00C05D30"/>
    <w:rsid w:val="00C05EBB"/>
    <w:rsid w:val="00C05EF7"/>
    <w:rsid w:val="00C0608E"/>
    <w:rsid w:val="00C060DC"/>
    <w:rsid w:val="00C06A4E"/>
    <w:rsid w:val="00C07883"/>
    <w:rsid w:val="00C10A22"/>
    <w:rsid w:val="00C117E8"/>
    <w:rsid w:val="00C11D92"/>
    <w:rsid w:val="00C13993"/>
    <w:rsid w:val="00C14CFD"/>
    <w:rsid w:val="00C164C4"/>
    <w:rsid w:val="00C166D9"/>
    <w:rsid w:val="00C16AAE"/>
    <w:rsid w:val="00C178F7"/>
    <w:rsid w:val="00C17E17"/>
    <w:rsid w:val="00C200CF"/>
    <w:rsid w:val="00C20BD0"/>
    <w:rsid w:val="00C21B4F"/>
    <w:rsid w:val="00C21CF0"/>
    <w:rsid w:val="00C23096"/>
    <w:rsid w:val="00C230DC"/>
    <w:rsid w:val="00C23393"/>
    <w:rsid w:val="00C23E22"/>
    <w:rsid w:val="00C24602"/>
    <w:rsid w:val="00C247BC"/>
    <w:rsid w:val="00C26F0A"/>
    <w:rsid w:val="00C26FC8"/>
    <w:rsid w:val="00C305EE"/>
    <w:rsid w:val="00C310C1"/>
    <w:rsid w:val="00C310EB"/>
    <w:rsid w:val="00C31D76"/>
    <w:rsid w:val="00C31EB2"/>
    <w:rsid w:val="00C3213B"/>
    <w:rsid w:val="00C322E4"/>
    <w:rsid w:val="00C32BD0"/>
    <w:rsid w:val="00C32E2A"/>
    <w:rsid w:val="00C32E4B"/>
    <w:rsid w:val="00C34774"/>
    <w:rsid w:val="00C34C25"/>
    <w:rsid w:val="00C35391"/>
    <w:rsid w:val="00C35C21"/>
    <w:rsid w:val="00C364B0"/>
    <w:rsid w:val="00C36E6F"/>
    <w:rsid w:val="00C3710A"/>
    <w:rsid w:val="00C371C0"/>
    <w:rsid w:val="00C37707"/>
    <w:rsid w:val="00C404CF"/>
    <w:rsid w:val="00C40C4C"/>
    <w:rsid w:val="00C41292"/>
    <w:rsid w:val="00C42854"/>
    <w:rsid w:val="00C42E19"/>
    <w:rsid w:val="00C4314B"/>
    <w:rsid w:val="00C43821"/>
    <w:rsid w:val="00C43B04"/>
    <w:rsid w:val="00C44A09"/>
    <w:rsid w:val="00C45175"/>
    <w:rsid w:val="00C45CC1"/>
    <w:rsid w:val="00C45DBA"/>
    <w:rsid w:val="00C46302"/>
    <w:rsid w:val="00C466C9"/>
    <w:rsid w:val="00C47416"/>
    <w:rsid w:val="00C504D7"/>
    <w:rsid w:val="00C50A6D"/>
    <w:rsid w:val="00C50E43"/>
    <w:rsid w:val="00C51252"/>
    <w:rsid w:val="00C514AF"/>
    <w:rsid w:val="00C520B1"/>
    <w:rsid w:val="00C52A6B"/>
    <w:rsid w:val="00C52B2A"/>
    <w:rsid w:val="00C53A44"/>
    <w:rsid w:val="00C541BB"/>
    <w:rsid w:val="00C55D63"/>
    <w:rsid w:val="00C562C6"/>
    <w:rsid w:val="00C60143"/>
    <w:rsid w:val="00C617C2"/>
    <w:rsid w:val="00C62554"/>
    <w:rsid w:val="00C62B4F"/>
    <w:rsid w:val="00C635D0"/>
    <w:rsid w:val="00C63934"/>
    <w:rsid w:val="00C63A49"/>
    <w:rsid w:val="00C64433"/>
    <w:rsid w:val="00C64A84"/>
    <w:rsid w:val="00C64DBB"/>
    <w:rsid w:val="00C64EC7"/>
    <w:rsid w:val="00C655EB"/>
    <w:rsid w:val="00C659AC"/>
    <w:rsid w:val="00C65CB6"/>
    <w:rsid w:val="00C67067"/>
    <w:rsid w:val="00C70052"/>
    <w:rsid w:val="00C704A7"/>
    <w:rsid w:val="00C71445"/>
    <w:rsid w:val="00C71579"/>
    <w:rsid w:val="00C7169E"/>
    <w:rsid w:val="00C71C37"/>
    <w:rsid w:val="00C72371"/>
    <w:rsid w:val="00C7252D"/>
    <w:rsid w:val="00C73C7B"/>
    <w:rsid w:val="00C74376"/>
    <w:rsid w:val="00C756EE"/>
    <w:rsid w:val="00C80EB4"/>
    <w:rsid w:val="00C8102F"/>
    <w:rsid w:val="00C8169C"/>
    <w:rsid w:val="00C8197A"/>
    <w:rsid w:val="00C82723"/>
    <w:rsid w:val="00C840A6"/>
    <w:rsid w:val="00C84ED3"/>
    <w:rsid w:val="00C85310"/>
    <w:rsid w:val="00C8544E"/>
    <w:rsid w:val="00C854F7"/>
    <w:rsid w:val="00C85FD2"/>
    <w:rsid w:val="00C862A8"/>
    <w:rsid w:val="00C86974"/>
    <w:rsid w:val="00C87092"/>
    <w:rsid w:val="00C8758F"/>
    <w:rsid w:val="00C919DC"/>
    <w:rsid w:val="00C91AFD"/>
    <w:rsid w:val="00C91F75"/>
    <w:rsid w:val="00C92F0C"/>
    <w:rsid w:val="00C93E8E"/>
    <w:rsid w:val="00C94A01"/>
    <w:rsid w:val="00C94B72"/>
    <w:rsid w:val="00C94CCC"/>
    <w:rsid w:val="00C9550E"/>
    <w:rsid w:val="00C95E52"/>
    <w:rsid w:val="00C96A8B"/>
    <w:rsid w:val="00C97706"/>
    <w:rsid w:val="00CA3552"/>
    <w:rsid w:val="00CA3CAF"/>
    <w:rsid w:val="00CA41C8"/>
    <w:rsid w:val="00CA4768"/>
    <w:rsid w:val="00CA5C5C"/>
    <w:rsid w:val="00CA7B7E"/>
    <w:rsid w:val="00CA7CC9"/>
    <w:rsid w:val="00CA7FB5"/>
    <w:rsid w:val="00CB0E72"/>
    <w:rsid w:val="00CB146C"/>
    <w:rsid w:val="00CB17AB"/>
    <w:rsid w:val="00CB28B7"/>
    <w:rsid w:val="00CB2B1C"/>
    <w:rsid w:val="00CB2C1F"/>
    <w:rsid w:val="00CB32E2"/>
    <w:rsid w:val="00CB3BA1"/>
    <w:rsid w:val="00CB4F87"/>
    <w:rsid w:val="00CC040E"/>
    <w:rsid w:val="00CC063E"/>
    <w:rsid w:val="00CC0769"/>
    <w:rsid w:val="00CC1B17"/>
    <w:rsid w:val="00CC259D"/>
    <w:rsid w:val="00CC2B0C"/>
    <w:rsid w:val="00CC2E24"/>
    <w:rsid w:val="00CC391E"/>
    <w:rsid w:val="00CC3E0F"/>
    <w:rsid w:val="00CC46CC"/>
    <w:rsid w:val="00CC4C48"/>
    <w:rsid w:val="00CC4F05"/>
    <w:rsid w:val="00CC4FFF"/>
    <w:rsid w:val="00CC52BB"/>
    <w:rsid w:val="00CC661F"/>
    <w:rsid w:val="00CC6B97"/>
    <w:rsid w:val="00CC6EC2"/>
    <w:rsid w:val="00CC6FDA"/>
    <w:rsid w:val="00CC7650"/>
    <w:rsid w:val="00CC7A5E"/>
    <w:rsid w:val="00CD051B"/>
    <w:rsid w:val="00CD0C41"/>
    <w:rsid w:val="00CD0C58"/>
    <w:rsid w:val="00CD0ED5"/>
    <w:rsid w:val="00CD15D2"/>
    <w:rsid w:val="00CD1AD0"/>
    <w:rsid w:val="00CD21E4"/>
    <w:rsid w:val="00CD28D1"/>
    <w:rsid w:val="00CD34A0"/>
    <w:rsid w:val="00CD35BF"/>
    <w:rsid w:val="00CD41EA"/>
    <w:rsid w:val="00CD4D88"/>
    <w:rsid w:val="00CD4FE9"/>
    <w:rsid w:val="00CD5303"/>
    <w:rsid w:val="00CD53B1"/>
    <w:rsid w:val="00CD5563"/>
    <w:rsid w:val="00CD5AF7"/>
    <w:rsid w:val="00CD673E"/>
    <w:rsid w:val="00CD67CC"/>
    <w:rsid w:val="00CD6A95"/>
    <w:rsid w:val="00CD73C3"/>
    <w:rsid w:val="00CD7AA5"/>
    <w:rsid w:val="00CE00BC"/>
    <w:rsid w:val="00CE0755"/>
    <w:rsid w:val="00CE077A"/>
    <w:rsid w:val="00CE0B02"/>
    <w:rsid w:val="00CE0B3C"/>
    <w:rsid w:val="00CE0BFA"/>
    <w:rsid w:val="00CE1A33"/>
    <w:rsid w:val="00CE1E51"/>
    <w:rsid w:val="00CE2094"/>
    <w:rsid w:val="00CE3069"/>
    <w:rsid w:val="00CE3368"/>
    <w:rsid w:val="00CE4591"/>
    <w:rsid w:val="00CE532A"/>
    <w:rsid w:val="00CE610A"/>
    <w:rsid w:val="00CE61B1"/>
    <w:rsid w:val="00CE6607"/>
    <w:rsid w:val="00CE6BE5"/>
    <w:rsid w:val="00CE6D2C"/>
    <w:rsid w:val="00CE6F52"/>
    <w:rsid w:val="00CE6FE1"/>
    <w:rsid w:val="00CE70FE"/>
    <w:rsid w:val="00CE7177"/>
    <w:rsid w:val="00CE7437"/>
    <w:rsid w:val="00CF0123"/>
    <w:rsid w:val="00CF01EA"/>
    <w:rsid w:val="00CF1CEB"/>
    <w:rsid w:val="00CF200D"/>
    <w:rsid w:val="00CF24AA"/>
    <w:rsid w:val="00CF3157"/>
    <w:rsid w:val="00CF31EE"/>
    <w:rsid w:val="00CF35C1"/>
    <w:rsid w:val="00CF361C"/>
    <w:rsid w:val="00CF456D"/>
    <w:rsid w:val="00CF4C23"/>
    <w:rsid w:val="00CF56D4"/>
    <w:rsid w:val="00CF6059"/>
    <w:rsid w:val="00CF6105"/>
    <w:rsid w:val="00CF675B"/>
    <w:rsid w:val="00CF6F4E"/>
    <w:rsid w:val="00CF7D81"/>
    <w:rsid w:val="00CF7FF9"/>
    <w:rsid w:val="00D014CF"/>
    <w:rsid w:val="00D01596"/>
    <w:rsid w:val="00D01D2A"/>
    <w:rsid w:val="00D024C8"/>
    <w:rsid w:val="00D03329"/>
    <w:rsid w:val="00D03488"/>
    <w:rsid w:val="00D03EF6"/>
    <w:rsid w:val="00D03FFD"/>
    <w:rsid w:val="00D0446C"/>
    <w:rsid w:val="00D0479E"/>
    <w:rsid w:val="00D05041"/>
    <w:rsid w:val="00D05619"/>
    <w:rsid w:val="00D07CC1"/>
    <w:rsid w:val="00D1022F"/>
    <w:rsid w:val="00D10C36"/>
    <w:rsid w:val="00D10DAE"/>
    <w:rsid w:val="00D110D0"/>
    <w:rsid w:val="00D1191D"/>
    <w:rsid w:val="00D11A2E"/>
    <w:rsid w:val="00D12AA9"/>
    <w:rsid w:val="00D12C09"/>
    <w:rsid w:val="00D147C0"/>
    <w:rsid w:val="00D15E83"/>
    <w:rsid w:val="00D1635D"/>
    <w:rsid w:val="00D167F6"/>
    <w:rsid w:val="00D17A97"/>
    <w:rsid w:val="00D228E9"/>
    <w:rsid w:val="00D2329E"/>
    <w:rsid w:val="00D246C7"/>
    <w:rsid w:val="00D24912"/>
    <w:rsid w:val="00D24CFC"/>
    <w:rsid w:val="00D25CF7"/>
    <w:rsid w:val="00D268BC"/>
    <w:rsid w:val="00D26AB7"/>
    <w:rsid w:val="00D26D6D"/>
    <w:rsid w:val="00D271FC"/>
    <w:rsid w:val="00D3019C"/>
    <w:rsid w:val="00D30FF3"/>
    <w:rsid w:val="00D310F6"/>
    <w:rsid w:val="00D31965"/>
    <w:rsid w:val="00D31D13"/>
    <w:rsid w:val="00D3214D"/>
    <w:rsid w:val="00D323BB"/>
    <w:rsid w:val="00D34EAB"/>
    <w:rsid w:val="00D3554B"/>
    <w:rsid w:val="00D35AE4"/>
    <w:rsid w:val="00D36357"/>
    <w:rsid w:val="00D371AB"/>
    <w:rsid w:val="00D37E88"/>
    <w:rsid w:val="00D407A1"/>
    <w:rsid w:val="00D41690"/>
    <w:rsid w:val="00D4277C"/>
    <w:rsid w:val="00D42D4C"/>
    <w:rsid w:val="00D43033"/>
    <w:rsid w:val="00D4316E"/>
    <w:rsid w:val="00D43C40"/>
    <w:rsid w:val="00D44954"/>
    <w:rsid w:val="00D44E96"/>
    <w:rsid w:val="00D45218"/>
    <w:rsid w:val="00D45904"/>
    <w:rsid w:val="00D45C20"/>
    <w:rsid w:val="00D463B2"/>
    <w:rsid w:val="00D46645"/>
    <w:rsid w:val="00D4746A"/>
    <w:rsid w:val="00D479B5"/>
    <w:rsid w:val="00D50494"/>
    <w:rsid w:val="00D50948"/>
    <w:rsid w:val="00D50C69"/>
    <w:rsid w:val="00D5179E"/>
    <w:rsid w:val="00D519AA"/>
    <w:rsid w:val="00D52178"/>
    <w:rsid w:val="00D53120"/>
    <w:rsid w:val="00D54E3C"/>
    <w:rsid w:val="00D55209"/>
    <w:rsid w:val="00D555D2"/>
    <w:rsid w:val="00D55989"/>
    <w:rsid w:val="00D56744"/>
    <w:rsid w:val="00D56BDC"/>
    <w:rsid w:val="00D572C5"/>
    <w:rsid w:val="00D57E71"/>
    <w:rsid w:val="00D62493"/>
    <w:rsid w:val="00D62F54"/>
    <w:rsid w:val="00D63B58"/>
    <w:rsid w:val="00D646ED"/>
    <w:rsid w:val="00D6498C"/>
    <w:rsid w:val="00D6532A"/>
    <w:rsid w:val="00D6545B"/>
    <w:rsid w:val="00D655F5"/>
    <w:rsid w:val="00D66027"/>
    <w:rsid w:val="00D66D48"/>
    <w:rsid w:val="00D66F10"/>
    <w:rsid w:val="00D67EF1"/>
    <w:rsid w:val="00D67F77"/>
    <w:rsid w:val="00D7045C"/>
    <w:rsid w:val="00D707CC"/>
    <w:rsid w:val="00D71497"/>
    <w:rsid w:val="00D7173C"/>
    <w:rsid w:val="00D717CC"/>
    <w:rsid w:val="00D71806"/>
    <w:rsid w:val="00D72EC7"/>
    <w:rsid w:val="00D745DA"/>
    <w:rsid w:val="00D749F8"/>
    <w:rsid w:val="00D74C79"/>
    <w:rsid w:val="00D74DE5"/>
    <w:rsid w:val="00D76636"/>
    <w:rsid w:val="00D802BF"/>
    <w:rsid w:val="00D8047A"/>
    <w:rsid w:val="00D81642"/>
    <w:rsid w:val="00D83E6E"/>
    <w:rsid w:val="00D84216"/>
    <w:rsid w:val="00D842D4"/>
    <w:rsid w:val="00D84A1E"/>
    <w:rsid w:val="00D86947"/>
    <w:rsid w:val="00D8697D"/>
    <w:rsid w:val="00D87562"/>
    <w:rsid w:val="00D87C9B"/>
    <w:rsid w:val="00D9090D"/>
    <w:rsid w:val="00D911D4"/>
    <w:rsid w:val="00D9123D"/>
    <w:rsid w:val="00D91C8E"/>
    <w:rsid w:val="00D923D4"/>
    <w:rsid w:val="00D93940"/>
    <w:rsid w:val="00D941D3"/>
    <w:rsid w:val="00D94517"/>
    <w:rsid w:val="00D95277"/>
    <w:rsid w:val="00D95408"/>
    <w:rsid w:val="00D95832"/>
    <w:rsid w:val="00D95866"/>
    <w:rsid w:val="00D97F6E"/>
    <w:rsid w:val="00DA006A"/>
    <w:rsid w:val="00DA02C5"/>
    <w:rsid w:val="00DA166E"/>
    <w:rsid w:val="00DA190C"/>
    <w:rsid w:val="00DA22A7"/>
    <w:rsid w:val="00DA2355"/>
    <w:rsid w:val="00DA2EB1"/>
    <w:rsid w:val="00DA31D5"/>
    <w:rsid w:val="00DA3ABA"/>
    <w:rsid w:val="00DA3CB9"/>
    <w:rsid w:val="00DA3CCC"/>
    <w:rsid w:val="00DA3FF4"/>
    <w:rsid w:val="00DA5952"/>
    <w:rsid w:val="00DA5A7B"/>
    <w:rsid w:val="00DA7472"/>
    <w:rsid w:val="00DA7A73"/>
    <w:rsid w:val="00DA7F68"/>
    <w:rsid w:val="00DB0765"/>
    <w:rsid w:val="00DB11A4"/>
    <w:rsid w:val="00DB1511"/>
    <w:rsid w:val="00DB29A0"/>
    <w:rsid w:val="00DB2A7D"/>
    <w:rsid w:val="00DB2FB7"/>
    <w:rsid w:val="00DB3837"/>
    <w:rsid w:val="00DB4558"/>
    <w:rsid w:val="00DB4B21"/>
    <w:rsid w:val="00DB560A"/>
    <w:rsid w:val="00DB56E0"/>
    <w:rsid w:val="00DB590E"/>
    <w:rsid w:val="00DB6DCF"/>
    <w:rsid w:val="00DB6F48"/>
    <w:rsid w:val="00DB79C3"/>
    <w:rsid w:val="00DC0255"/>
    <w:rsid w:val="00DC0432"/>
    <w:rsid w:val="00DC0F2C"/>
    <w:rsid w:val="00DC147C"/>
    <w:rsid w:val="00DC1D62"/>
    <w:rsid w:val="00DC1F5D"/>
    <w:rsid w:val="00DC29D6"/>
    <w:rsid w:val="00DC2F5A"/>
    <w:rsid w:val="00DC3A1A"/>
    <w:rsid w:val="00DC40E1"/>
    <w:rsid w:val="00DC5EEC"/>
    <w:rsid w:val="00DC71A2"/>
    <w:rsid w:val="00DC7664"/>
    <w:rsid w:val="00DC7AD1"/>
    <w:rsid w:val="00DC7F22"/>
    <w:rsid w:val="00DD0706"/>
    <w:rsid w:val="00DD185B"/>
    <w:rsid w:val="00DD247A"/>
    <w:rsid w:val="00DD2F05"/>
    <w:rsid w:val="00DD35C2"/>
    <w:rsid w:val="00DD66C0"/>
    <w:rsid w:val="00DD699A"/>
    <w:rsid w:val="00DD6FF8"/>
    <w:rsid w:val="00DD79D5"/>
    <w:rsid w:val="00DE0126"/>
    <w:rsid w:val="00DE0911"/>
    <w:rsid w:val="00DE0C79"/>
    <w:rsid w:val="00DE3169"/>
    <w:rsid w:val="00DE31AD"/>
    <w:rsid w:val="00DE417E"/>
    <w:rsid w:val="00DE4467"/>
    <w:rsid w:val="00DE4BDD"/>
    <w:rsid w:val="00DE4D98"/>
    <w:rsid w:val="00DE5A7F"/>
    <w:rsid w:val="00DE60C8"/>
    <w:rsid w:val="00DE6C57"/>
    <w:rsid w:val="00DE74F4"/>
    <w:rsid w:val="00DF093C"/>
    <w:rsid w:val="00DF0CDF"/>
    <w:rsid w:val="00DF0DCE"/>
    <w:rsid w:val="00DF1140"/>
    <w:rsid w:val="00DF1C11"/>
    <w:rsid w:val="00DF1F21"/>
    <w:rsid w:val="00DF258D"/>
    <w:rsid w:val="00DF2638"/>
    <w:rsid w:val="00DF3430"/>
    <w:rsid w:val="00DF3E79"/>
    <w:rsid w:val="00DF451A"/>
    <w:rsid w:val="00DF48D3"/>
    <w:rsid w:val="00DF5096"/>
    <w:rsid w:val="00DF542A"/>
    <w:rsid w:val="00DF5691"/>
    <w:rsid w:val="00DF5957"/>
    <w:rsid w:val="00DF712A"/>
    <w:rsid w:val="00DF7AB2"/>
    <w:rsid w:val="00E00AE5"/>
    <w:rsid w:val="00E022A1"/>
    <w:rsid w:val="00E02790"/>
    <w:rsid w:val="00E02D8E"/>
    <w:rsid w:val="00E04A00"/>
    <w:rsid w:val="00E04BA9"/>
    <w:rsid w:val="00E057E3"/>
    <w:rsid w:val="00E06F86"/>
    <w:rsid w:val="00E074A8"/>
    <w:rsid w:val="00E07932"/>
    <w:rsid w:val="00E07C29"/>
    <w:rsid w:val="00E07CA9"/>
    <w:rsid w:val="00E129DC"/>
    <w:rsid w:val="00E1321D"/>
    <w:rsid w:val="00E1412F"/>
    <w:rsid w:val="00E14747"/>
    <w:rsid w:val="00E14C6D"/>
    <w:rsid w:val="00E14F19"/>
    <w:rsid w:val="00E1504E"/>
    <w:rsid w:val="00E150FC"/>
    <w:rsid w:val="00E1573A"/>
    <w:rsid w:val="00E161A5"/>
    <w:rsid w:val="00E16ED1"/>
    <w:rsid w:val="00E17B18"/>
    <w:rsid w:val="00E17C4E"/>
    <w:rsid w:val="00E2045B"/>
    <w:rsid w:val="00E20D8E"/>
    <w:rsid w:val="00E21CB4"/>
    <w:rsid w:val="00E21D9D"/>
    <w:rsid w:val="00E22894"/>
    <w:rsid w:val="00E26A25"/>
    <w:rsid w:val="00E271D9"/>
    <w:rsid w:val="00E27204"/>
    <w:rsid w:val="00E27290"/>
    <w:rsid w:val="00E277B2"/>
    <w:rsid w:val="00E3186B"/>
    <w:rsid w:val="00E3244C"/>
    <w:rsid w:val="00E338FD"/>
    <w:rsid w:val="00E340BC"/>
    <w:rsid w:val="00E34442"/>
    <w:rsid w:val="00E34838"/>
    <w:rsid w:val="00E35B6A"/>
    <w:rsid w:val="00E35C36"/>
    <w:rsid w:val="00E408EA"/>
    <w:rsid w:val="00E40A2E"/>
    <w:rsid w:val="00E432E7"/>
    <w:rsid w:val="00E434B5"/>
    <w:rsid w:val="00E436D8"/>
    <w:rsid w:val="00E43C20"/>
    <w:rsid w:val="00E446A0"/>
    <w:rsid w:val="00E44874"/>
    <w:rsid w:val="00E44F87"/>
    <w:rsid w:val="00E45469"/>
    <w:rsid w:val="00E46AF7"/>
    <w:rsid w:val="00E46DF4"/>
    <w:rsid w:val="00E47168"/>
    <w:rsid w:val="00E505DD"/>
    <w:rsid w:val="00E5062B"/>
    <w:rsid w:val="00E5088A"/>
    <w:rsid w:val="00E511AE"/>
    <w:rsid w:val="00E511ED"/>
    <w:rsid w:val="00E51F49"/>
    <w:rsid w:val="00E520D6"/>
    <w:rsid w:val="00E539E5"/>
    <w:rsid w:val="00E53DA8"/>
    <w:rsid w:val="00E5542F"/>
    <w:rsid w:val="00E55972"/>
    <w:rsid w:val="00E56840"/>
    <w:rsid w:val="00E56C27"/>
    <w:rsid w:val="00E5780F"/>
    <w:rsid w:val="00E57CD2"/>
    <w:rsid w:val="00E57D17"/>
    <w:rsid w:val="00E6004B"/>
    <w:rsid w:val="00E60667"/>
    <w:rsid w:val="00E6085E"/>
    <w:rsid w:val="00E60C58"/>
    <w:rsid w:val="00E617D3"/>
    <w:rsid w:val="00E61DB2"/>
    <w:rsid w:val="00E61E3C"/>
    <w:rsid w:val="00E62526"/>
    <w:rsid w:val="00E627F7"/>
    <w:rsid w:val="00E62DFA"/>
    <w:rsid w:val="00E63E8C"/>
    <w:rsid w:val="00E64171"/>
    <w:rsid w:val="00E64395"/>
    <w:rsid w:val="00E64B1A"/>
    <w:rsid w:val="00E64F6B"/>
    <w:rsid w:val="00E650F8"/>
    <w:rsid w:val="00E656A5"/>
    <w:rsid w:val="00E65790"/>
    <w:rsid w:val="00E664A8"/>
    <w:rsid w:val="00E66D34"/>
    <w:rsid w:val="00E66E3F"/>
    <w:rsid w:val="00E708B8"/>
    <w:rsid w:val="00E7128B"/>
    <w:rsid w:val="00E7129F"/>
    <w:rsid w:val="00E71663"/>
    <w:rsid w:val="00E71DD4"/>
    <w:rsid w:val="00E72120"/>
    <w:rsid w:val="00E7228E"/>
    <w:rsid w:val="00E727FA"/>
    <w:rsid w:val="00E744CB"/>
    <w:rsid w:val="00E744E1"/>
    <w:rsid w:val="00E747D4"/>
    <w:rsid w:val="00E755C7"/>
    <w:rsid w:val="00E77435"/>
    <w:rsid w:val="00E80416"/>
    <w:rsid w:val="00E807E3"/>
    <w:rsid w:val="00E81580"/>
    <w:rsid w:val="00E81C87"/>
    <w:rsid w:val="00E81CC3"/>
    <w:rsid w:val="00E824D5"/>
    <w:rsid w:val="00E83305"/>
    <w:rsid w:val="00E83321"/>
    <w:rsid w:val="00E8384F"/>
    <w:rsid w:val="00E838D1"/>
    <w:rsid w:val="00E8391B"/>
    <w:rsid w:val="00E839B7"/>
    <w:rsid w:val="00E83EAC"/>
    <w:rsid w:val="00E83EB7"/>
    <w:rsid w:val="00E85369"/>
    <w:rsid w:val="00E85B97"/>
    <w:rsid w:val="00E8624B"/>
    <w:rsid w:val="00E86267"/>
    <w:rsid w:val="00E86C3C"/>
    <w:rsid w:val="00E87334"/>
    <w:rsid w:val="00E87364"/>
    <w:rsid w:val="00E87443"/>
    <w:rsid w:val="00E87F93"/>
    <w:rsid w:val="00E91AF7"/>
    <w:rsid w:val="00E91DF6"/>
    <w:rsid w:val="00E923F9"/>
    <w:rsid w:val="00E92A34"/>
    <w:rsid w:val="00E934E3"/>
    <w:rsid w:val="00E937B8"/>
    <w:rsid w:val="00E937E4"/>
    <w:rsid w:val="00E94433"/>
    <w:rsid w:val="00E95F3F"/>
    <w:rsid w:val="00EA0ADE"/>
    <w:rsid w:val="00EA1B7B"/>
    <w:rsid w:val="00EA2757"/>
    <w:rsid w:val="00EA2C98"/>
    <w:rsid w:val="00EA3261"/>
    <w:rsid w:val="00EA37F3"/>
    <w:rsid w:val="00EA39BC"/>
    <w:rsid w:val="00EA3A4C"/>
    <w:rsid w:val="00EA3BD0"/>
    <w:rsid w:val="00EA3FF9"/>
    <w:rsid w:val="00EA417E"/>
    <w:rsid w:val="00EA41EF"/>
    <w:rsid w:val="00EA4927"/>
    <w:rsid w:val="00EA5279"/>
    <w:rsid w:val="00EA5354"/>
    <w:rsid w:val="00EA6618"/>
    <w:rsid w:val="00EA6AA6"/>
    <w:rsid w:val="00EA71DB"/>
    <w:rsid w:val="00EA72CD"/>
    <w:rsid w:val="00EA7DF5"/>
    <w:rsid w:val="00EB0078"/>
    <w:rsid w:val="00EB1889"/>
    <w:rsid w:val="00EB1C7E"/>
    <w:rsid w:val="00EB2F12"/>
    <w:rsid w:val="00EB2F5B"/>
    <w:rsid w:val="00EB386F"/>
    <w:rsid w:val="00EB413A"/>
    <w:rsid w:val="00EB4461"/>
    <w:rsid w:val="00EB5502"/>
    <w:rsid w:val="00EB62B8"/>
    <w:rsid w:val="00EC14F6"/>
    <w:rsid w:val="00EC1A02"/>
    <w:rsid w:val="00EC4586"/>
    <w:rsid w:val="00EC4C60"/>
    <w:rsid w:val="00EC50FA"/>
    <w:rsid w:val="00EC6F1B"/>
    <w:rsid w:val="00ED0354"/>
    <w:rsid w:val="00ED0682"/>
    <w:rsid w:val="00ED0DCB"/>
    <w:rsid w:val="00ED0F9B"/>
    <w:rsid w:val="00ED1629"/>
    <w:rsid w:val="00ED1893"/>
    <w:rsid w:val="00ED1A25"/>
    <w:rsid w:val="00ED2635"/>
    <w:rsid w:val="00ED3315"/>
    <w:rsid w:val="00ED381E"/>
    <w:rsid w:val="00ED3CF5"/>
    <w:rsid w:val="00ED44E7"/>
    <w:rsid w:val="00ED45AE"/>
    <w:rsid w:val="00ED54F1"/>
    <w:rsid w:val="00ED59D9"/>
    <w:rsid w:val="00ED6554"/>
    <w:rsid w:val="00EE1422"/>
    <w:rsid w:val="00EE1741"/>
    <w:rsid w:val="00EE1AC0"/>
    <w:rsid w:val="00EE1D5A"/>
    <w:rsid w:val="00EE2FD5"/>
    <w:rsid w:val="00EE34A6"/>
    <w:rsid w:val="00EE51B8"/>
    <w:rsid w:val="00EE5551"/>
    <w:rsid w:val="00EE5A87"/>
    <w:rsid w:val="00EE5E76"/>
    <w:rsid w:val="00EE6357"/>
    <w:rsid w:val="00EE66E2"/>
    <w:rsid w:val="00EE6C35"/>
    <w:rsid w:val="00EE78BD"/>
    <w:rsid w:val="00EE7B5A"/>
    <w:rsid w:val="00EF006E"/>
    <w:rsid w:val="00EF16ED"/>
    <w:rsid w:val="00EF264C"/>
    <w:rsid w:val="00EF2A5E"/>
    <w:rsid w:val="00EF2B84"/>
    <w:rsid w:val="00EF5A96"/>
    <w:rsid w:val="00EF633C"/>
    <w:rsid w:val="00EF65C1"/>
    <w:rsid w:val="00EF6616"/>
    <w:rsid w:val="00EF6D9C"/>
    <w:rsid w:val="00EF7CF4"/>
    <w:rsid w:val="00EF7FA8"/>
    <w:rsid w:val="00F000BC"/>
    <w:rsid w:val="00F00579"/>
    <w:rsid w:val="00F005F7"/>
    <w:rsid w:val="00F02274"/>
    <w:rsid w:val="00F0232E"/>
    <w:rsid w:val="00F023B0"/>
    <w:rsid w:val="00F02E1A"/>
    <w:rsid w:val="00F03278"/>
    <w:rsid w:val="00F03E66"/>
    <w:rsid w:val="00F04982"/>
    <w:rsid w:val="00F050AA"/>
    <w:rsid w:val="00F0644A"/>
    <w:rsid w:val="00F06D41"/>
    <w:rsid w:val="00F0781F"/>
    <w:rsid w:val="00F07938"/>
    <w:rsid w:val="00F10485"/>
    <w:rsid w:val="00F10B96"/>
    <w:rsid w:val="00F10F42"/>
    <w:rsid w:val="00F1211D"/>
    <w:rsid w:val="00F12CF7"/>
    <w:rsid w:val="00F12DB1"/>
    <w:rsid w:val="00F12FB6"/>
    <w:rsid w:val="00F1340A"/>
    <w:rsid w:val="00F137D1"/>
    <w:rsid w:val="00F13FD3"/>
    <w:rsid w:val="00F1454C"/>
    <w:rsid w:val="00F1491B"/>
    <w:rsid w:val="00F15832"/>
    <w:rsid w:val="00F15DCF"/>
    <w:rsid w:val="00F15F50"/>
    <w:rsid w:val="00F16222"/>
    <w:rsid w:val="00F16698"/>
    <w:rsid w:val="00F1691C"/>
    <w:rsid w:val="00F174DB"/>
    <w:rsid w:val="00F17AC7"/>
    <w:rsid w:val="00F204B1"/>
    <w:rsid w:val="00F20A96"/>
    <w:rsid w:val="00F212CD"/>
    <w:rsid w:val="00F21407"/>
    <w:rsid w:val="00F2446F"/>
    <w:rsid w:val="00F2459F"/>
    <w:rsid w:val="00F246F5"/>
    <w:rsid w:val="00F24EA2"/>
    <w:rsid w:val="00F253E9"/>
    <w:rsid w:val="00F262AF"/>
    <w:rsid w:val="00F27F14"/>
    <w:rsid w:val="00F30289"/>
    <w:rsid w:val="00F30D7E"/>
    <w:rsid w:val="00F31645"/>
    <w:rsid w:val="00F31FC9"/>
    <w:rsid w:val="00F32A01"/>
    <w:rsid w:val="00F32F5B"/>
    <w:rsid w:val="00F3376D"/>
    <w:rsid w:val="00F33DDA"/>
    <w:rsid w:val="00F347FD"/>
    <w:rsid w:val="00F35A02"/>
    <w:rsid w:val="00F35B20"/>
    <w:rsid w:val="00F36348"/>
    <w:rsid w:val="00F363E7"/>
    <w:rsid w:val="00F36418"/>
    <w:rsid w:val="00F36756"/>
    <w:rsid w:val="00F3732F"/>
    <w:rsid w:val="00F376EB"/>
    <w:rsid w:val="00F37F24"/>
    <w:rsid w:val="00F37F6E"/>
    <w:rsid w:val="00F40947"/>
    <w:rsid w:val="00F41847"/>
    <w:rsid w:val="00F41D09"/>
    <w:rsid w:val="00F4462B"/>
    <w:rsid w:val="00F449A2"/>
    <w:rsid w:val="00F45385"/>
    <w:rsid w:val="00F46164"/>
    <w:rsid w:val="00F461CE"/>
    <w:rsid w:val="00F47C96"/>
    <w:rsid w:val="00F506AA"/>
    <w:rsid w:val="00F5075E"/>
    <w:rsid w:val="00F507B8"/>
    <w:rsid w:val="00F519F2"/>
    <w:rsid w:val="00F51BD1"/>
    <w:rsid w:val="00F52620"/>
    <w:rsid w:val="00F5327E"/>
    <w:rsid w:val="00F54202"/>
    <w:rsid w:val="00F55754"/>
    <w:rsid w:val="00F558BA"/>
    <w:rsid w:val="00F562DF"/>
    <w:rsid w:val="00F565E5"/>
    <w:rsid w:val="00F56AEF"/>
    <w:rsid w:val="00F579D4"/>
    <w:rsid w:val="00F619A8"/>
    <w:rsid w:val="00F62663"/>
    <w:rsid w:val="00F628E6"/>
    <w:rsid w:val="00F64519"/>
    <w:rsid w:val="00F6465C"/>
    <w:rsid w:val="00F64B58"/>
    <w:rsid w:val="00F65FAD"/>
    <w:rsid w:val="00F663FD"/>
    <w:rsid w:val="00F66C83"/>
    <w:rsid w:val="00F66E07"/>
    <w:rsid w:val="00F70391"/>
    <w:rsid w:val="00F71953"/>
    <w:rsid w:val="00F7401A"/>
    <w:rsid w:val="00F741D6"/>
    <w:rsid w:val="00F7444F"/>
    <w:rsid w:val="00F74983"/>
    <w:rsid w:val="00F74993"/>
    <w:rsid w:val="00F74A8A"/>
    <w:rsid w:val="00F75130"/>
    <w:rsid w:val="00F75368"/>
    <w:rsid w:val="00F7579B"/>
    <w:rsid w:val="00F75D0F"/>
    <w:rsid w:val="00F76C2E"/>
    <w:rsid w:val="00F76E93"/>
    <w:rsid w:val="00F76ED3"/>
    <w:rsid w:val="00F76FC9"/>
    <w:rsid w:val="00F7736E"/>
    <w:rsid w:val="00F773A2"/>
    <w:rsid w:val="00F775AF"/>
    <w:rsid w:val="00F802AE"/>
    <w:rsid w:val="00F8085F"/>
    <w:rsid w:val="00F8144D"/>
    <w:rsid w:val="00F8190F"/>
    <w:rsid w:val="00F819F7"/>
    <w:rsid w:val="00F81AA1"/>
    <w:rsid w:val="00F81C20"/>
    <w:rsid w:val="00F81FDA"/>
    <w:rsid w:val="00F82208"/>
    <w:rsid w:val="00F82522"/>
    <w:rsid w:val="00F83882"/>
    <w:rsid w:val="00F8477D"/>
    <w:rsid w:val="00F847E0"/>
    <w:rsid w:val="00F84F6D"/>
    <w:rsid w:val="00F86176"/>
    <w:rsid w:val="00F8655D"/>
    <w:rsid w:val="00F86BE3"/>
    <w:rsid w:val="00F872DE"/>
    <w:rsid w:val="00F87A14"/>
    <w:rsid w:val="00F87BE4"/>
    <w:rsid w:val="00F90349"/>
    <w:rsid w:val="00F90989"/>
    <w:rsid w:val="00F912B2"/>
    <w:rsid w:val="00F91350"/>
    <w:rsid w:val="00F91784"/>
    <w:rsid w:val="00F91C77"/>
    <w:rsid w:val="00F9279B"/>
    <w:rsid w:val="00F938B3"/>
    <w:rsid w:val="00F940D1"/>
    <w:rsid w:val="00F9458C"/>
    <w:rsid w:val="00F946F0"/>
    <w:rsid w:val="00F94DCD"/>
    <w:rsid w:val="00F95907"/>
    <w:rsid w:val="00F9591A"/>
    <w:rsid w:val="00F97919"/>
    <w:rsid w:val="00FA074A"/>
    <w:rsid w:val="00FA0B29"/>
    <w:rsid w:val="00FA17B9"/>
    <w:rsid w:val="00FA1AB7"/>
    <w:rsid w:val="00FA2D08"/>
    <w:rsid w:val="00FA2DAE"/>
    <w:rsid w:val="00FA3E5F"/>
    <w:rsid w:val="00FA3FC5"/>
    <w:rsid w:val="00FA6DD6"/>
    <w:rsid w:val="00FA6F43"/>
    <w:rsid w:val="00FB1FBE"/>
    <w:rsid w:val="00FB3167"/>
    <w:rsid w:val="00FB3893"/>
    <w:rsid w:val="00FB3EA6"/>
    <w:rsid w:val="00FB3F4B"/>
    <w:rsid w:val="00FB41A1"/>
    <w:rsid w:val="00FB5F5E"/>
    <w:rsid w:val="00FB5FE8"/>
    <w:rsid w:val="00FB64EC"/>
    <w:rsid w:val="00FB653A"/>
    <w:rsid w:val="00FB65FD"/>
    <w:rsid w:val="00FB71D1"/>
    <w:rsid w:val="00FB756B"/>
    <w:rsid w:val="00FC07AE"/>
    <w:rsid w:val="00FC1749"/>
    <w:rsid w:val="00FC2ACE"/>
    <w:rsid w:val="00FC2AFD"/>
    <w:rsid w:val="00FC3406"/>
    <w:rsid w:val="00FC3632"/>
    <w:rsid w:val="00FC4845"/>
    <w:rsid w:val="00FC614E"/>
    <w:rsid w:val="00FC689B"/>
    <w:rsid w:val="00FC750B"/>
    <w:rsid w:val="00FC7951"/>
    <w:rsid w:val="00FD000A"/>
    <w:rsid w:val="00FD0440"/>
    <w:rsid w:val="00FD39B3"/>
    <w:rsid w:val="00FD44C1"/>
    <w:rsid w:val="00FD4F00"/>
    <w:rsid w:val="00FD5000"/>
    <w:rsid w:val="00FD5390"/>
    <w:rsid w:val="00FD645B"/>
    <w:rsid w:val="00FD6F40"/>
    <w:rsid w:val="00FE00FD"/>
    <w:rsid w:val="00FE0230"/>
    <w:rsid w:val="00FE03A3"/>
    <w:rsid w:val="00FE0BF2"/>
    <w:rsid w:val="00FE111D"/>
    <w:rsid w:val="00FE187C"/>
    <w:rsid w:val="00FE27CD"/>
    <w:rsid w:val="00FE29AE"/>
    <w:rsid w:val="00FE2A0D"/>
    <w:rsid w:val="00FE3F6C"/>
    <w:rsid w:val="00FE4C29"/>
    <w:rsid w:val="00FE4FC4"/>
    <w:rsid w:val="00FE5DDC"/>
    <w:rsid w:val="00FE68FF"/>
    <w:rsid w:val="00FE6E84"/>
    <w:rsid w:val="00FE7822"/>
    <w:rsid w:val="00FE7BF3"/>
    <w:rsid w:val="00FE7C03"/>
    <w:rsid w:val="00FF0963"/>
    <w:rsid w:val="00FF253B"/>
    <w:rsid w:val="00FF2673"/>
    <w:rsid w:val="00FF273F"/>
    <w:rsid w:val="00FF295C"/>
    <w:rsid w:val="00FF2C5B"/>
    <w:rsid w:val="00FF2F4A"/>
    <w:rsid w:val="00FF343A"/>
    <w:rsid w:val="00FF3F89"/>
    <w:rsid w:val="00FF4712"/>
    <w:rsid w:val="00FF48E2"/>
    <w:rsid w:val="00FF4A34"/>
    <w:rsid w:val="00FF5BB2"/>
    <w:rsid w:val="00FF5C4B"/>
    <w:rsid w:val="00FF5F52"/>
    <w:rsid w:val="00FF69AB"/>
    <w:rsid w:val="00FF6C91"/>
    <w:rsid w:val="00FF6CB7"/>
    <w:rsid w:val="01282E62"/>
    <w:rsid w:val="025C6EF1"/>
    <w:rsid w:val="025F0AD1"/>
    <w:rsid w:val="02647ECA"/>
    <w:rsid w:val="028A7E31"/>
    <w:rsid w:val="02D369DB"/>
    <w:rsid w:val="02DD14FC"/>
    <w:rsid w:val="0399144F"/>
    <w:rsid w:val="039B2219"/>
    <w:rsid w:val="03A54C39"/>
    <w:rsid w:val="04272E41"/>
    <w:rsid w:val="049A4077"/>
    <w:rsid w:val="04D81085"/>
    <w:rsid w:val="0512299B"/>
    <w:rsid w:val="059D011C"/>
    <w:rsid w:val="05D60786"/>
    <w:rsid w:val="06823015"/>
    <w:rsid w:val="06A65A96"/>
    <w:rsid w:val="06C62F02"/>
    <w:rsid w:val="06E149E3"/>
    <w:rsid w:val="072145DC"/>
    <w:rsid w:val="075B0154"/>
    <w:rsid w:val="07ED2861"/>
    <w:rsid w:val="08C600BA"/>
    <w:rsid w:val="09D91DD6"/>
    <w:rsid w:val="09DC6722"/>
    <w:rsid w:val="0A5B4814"/>
    <w:rsid w:val="0A6858A7"/>
    <w:rsid w:val="0A8A04F1"/>
    <w:rsid w:val="0ADF3B2F"/>
    <w:rsid w:val="0B014540"/>
    <w:rsid w:val="0B020E2B"/>
    <w:rsid w:val="0B1C5820"/>
    <w:rsid w:val="0B23594B"/>
    <w:rsid w:val="0B2B1CD5"/>
    <w:rsid w:val="0B9A7FF8"/>
    <w:rsid w:val="0C2B47B0"/>
    <w:rsid w:val="0C3157FF"/>
    <w:rsid w:val="0C5B4566"/>
    <w:rsid w:val="0C686926"/>
    <w:rsid w:val="0C85314A"/>
    <w:rsid w:val="0C8D4217"/>
    <w:rsid w:val="0CEB1997"/>
    <w:rsid w:val="0D796951"/>
    <w:rsid w:val="0D9773A6"/>
    <w:rsid w:val="0D9F625A"/>
    <w:rsid w:val="0DFD5B79"/>
    <w:rsid w:val="0EAB557C"/>
    <w:rsid w:val="0EAD3233"/>
    <w:rsid w:val="0EBD02B8"/>
    <w:rsid w:val="0ED4462A"/>
    <w:rsid w:val="0EFE1648"/>
    <w:rsid w:val="0F156BEB"/>
    <w:rsid w:val="0F563291"/>
    <w:rsid w:val="0F5747BB"/>
    <w:rsid w:val="109D1177"/>
    <w:rsid w:val="10C81AF1"/>
    <w:rsid w:val="10FA6CCD"/>
    <w:rsid w:val="111342B2"/>
    <w:rsid w:val="115D0F87"/>
    <w:rsid w:val="11752752"/>
    <w:rsid w:val="120A46AF"/>
    <w:rsid w:val="121A0B3B"/>
    <w:rsid w:val="121F5BBC"/>
    <w:rsid w:val="12CC794E"/>
    <w:rsid w:val="13593890"/>
    <w:rsid w:val="137670BF"/>
    <w:rsid w:val="13B0766D"/>
    <w:rsid w:val="13D43556"/>
    <w:rsid w:val="13E420EA"/>
    <w:rsid w:val="13F830F7"/>
    <w:rsid w:val="13FB7F63"/>
    <w:rsid w:val="147860A8"/>
    <w:rsid w:val="14997EA7"/>
    <w:rsid w:val="14C30A80"/>
    <w:rsid w:val="157877D8"/>
    <w:rsid w:val="16041AB9"/>
    <w:rsid w:val="163C4081"/>
    <w:rsid w:val="167C6157"/>
    <w:rsid w:val="16B70AB9"/>
    <w:rsid w:val="17305CBF"/>
    <w:rsid w:val="17DE2338"/>
    <w:rsid w:val="17EA0A1A"/>
    <w:rsid w:val="17FF6273"/>
    <w:rsid w:val="18467130"/>
    <w:rsid w:val="1853040E"/>
    <w:rsid w:val="18B23D52"/>
    <w:rsid w:val="18E8642A"/>
    <w:rsid w:val="18FA079E"/>
    <w:rsid w:val="195E16BF"/>
    <w:rsid w:val="198A4263"/>
    <w:rsid w:val="1A922165"/>
    <w:rsid w:val="1AAF2092"/>
    <w:rsid w:val="1AC720AF"/>
    <w:rsid w:val="1AD84D57"/>
    <w:rsid w:val="1B121288"/>
    <w:rsid w:val="1B2304AF"/>
    <w:rsid w:val="1B73352A"/>
    <w:rsid w:val="1BD257C7"/>
    <w:rsid w:val="1C327537"/>
    <w:rsid w:val="1C3F6D61"/>
    <w:rsid w:val="1C484ACE"/>
    <w:rsid w:val="1CD45E50"/>
    <w:rsid w:val="1CD52A89"/>
    <w:rsid w:val="1D092682"/>
    <w:rsid w:val="1D0C20C0"/>
    <w:rsid w:val="1DA729D7"/>
    <w:rsid w:val="1DE1641B"/>
    <w:rsid w:val="1E0E2BD6"/>
    <w:rsid w:val="1EBF775A"/>
    <w:rsid w:val="1F0D6397"/>
    <w:rsid w:val="1F544B65"/>
    <w:rsid w:val="203901FA"/>
    <w:rsid w:val="20B65D57"/>
    <w:rsid w:val="20C90880"/>
    <w:rsid w:val="21D249F9"/>
    <w:rsid w:val="22A87507"/>
    <w:rsid w:val="22EE12B2"/>
    <w:rsid w:val="235C1499"/>
    <w:rsid w:val="237E0FC9"/>
    <w:rsid w:val="23BC52B0"/>
    <w:rsid w:val="241C052D"/>
    <w:rsid w:val="24610D7A"/>
    <w:rsid w:val="251879B6"/>
    <w:rsid w:val="25505CA2"/>
    <w:rsid w:val="257858B7"/>
    <w:rsid w:val="25AB377E"/>
    <w:rsid w:val="26082C86"/>
    <w:rsid w:val="26503279"/>
    <w:rsid w:val="265C0D35"/>
    <w:rsid w:val="26915CAC"/>
    <w:rsid w:val="26D0702D"/>
    <w:rsid w:val="26E06E48"/>
    <w:rsid w:val="280E605F"/>
    <w:rsid w:val="283F1F51"/>
    <w:rsid w:val="28BA1D43"/>
    <w:rsid w:val="28BD61D8"/>
    <w:rsid w:val="29060BC0"/>
    <w:rsid w:val="29FA1E48"/>
    <w:rsid w:val="2A1C2CB5"/>
    <w:rsid w:val="2B29508C"/>
    <w:rsid w:val="2B2B10ED"/>
    <w:rsid w:val="2B400C25"/>
    <w:rsid w:val="2B5B5A5F"/>
    <w:rsid w:val="2B63201E"/>
    <w:rsid w:val="2BB84E3A"/>
    <w:rsid w:val="2BF10226"/>
    <w:rsid w:val="2C186E9C"/>
    <w:rsid w:val="2C263E7C"/>
    <w:rsid w:val="2C5A0151"/>
    <w:rsid w:val="2CAC6F40"/>
    <w:rsid w:val="2CC53C7D"/>
    <w:rsid w:val="2E98571A"/>
    <w:rsid w:val="2F650C5A"/>
    <w:rsid w:val="2F703681"/>
    <w:rsid w:val="2FC873DA"/>
    <w:rsid w:val="2FD6122A"/>
    <w:rsid w:val="307C26FF"/>
    <w:rsid w:val="308D5DF7"/>
    <w:rsid w:val="309C68FD"/>
    <w:rsid w:val="30DF2219"/>
    <w:rsid w:val="31615A45"/>
    <w:rsid w:val="31BC58DA"/>
    <w:rsid w:val="31D8363B"/>
    <w:rsid w:val="3248394E"/>
    <w:rsid w:val="32D93C6C"/>
    <w:rsid w:val="32EF5B63"/>
    <w:rsid w:val="33135244"/>
    <w:rsid w:val="3377152D"/>
    <w:rsid w:val="33CD721C"/>
    <w:rsid w:val="33ED63F9"/>
    <w:rsid w:val="33F71FE3"/>
    <w:rsid w:val="348558FB"/>
    <w:rsid w:val="349E5F1A"/>
    <w:rsid w:val="34B674F8"/>
    <w:rsid w:val="350B3EB2"/>
    <w:rsid w:val="352A61DF"/>
    <w:rsid w:val="356134C0"/>
    <w:rsid w:val="35F5680B"/>
    <w:rsid w:val="363B2715"/>
    <w:rsid w:val="3648329F"/>
    <w:rsid w:val="3656493C"/>
    <w:rsid w:val="36A1161A"/>
    <w:rsid w:val="36BC0A05"/>
    <w:rsid w:val="37211DCC"/>
    <w:rsid w:val="384079EF"/>
    <w:rsid w:val="38517D57"/>
    <w:rsid w:val="385C6972"/>
    <w:rsid w:val="38B1564E"/>
    <w:rsid w:val="38E277E7"/>
    <w:rsid w:val="395104A1"/>
    <w:rsid w:val="399C796E"/>
    <w:rsid w:val="39F31A01"/>
    <w:rsid w:val="3A0920A0"/>
    <w:rsid w:val="3A12378C"/>
    <w:rsid w:val="3A7A7CE8"/>
    <w:rsid w:val="3B831401"/>
    <w:rsid w:val="3BB044C2"/>
    <w:rsid w:val="3BD86B46"/>
    <w:rsid w:val="3C355E58"/>
    <w:rsid w:val="3D040AB5"/>
    <w:rsid w:val="3D7F4D5A"/>
    <w:rsid w:val="3DEF09FF"/>
    <w:rsid w:val="3E2F0AEF"/>
    <w:rsid w:val="3E9962B7"/>
    <w:rsid w:val="3EBD027E"/>
    <w:rsid w:val="3ED256BB"/>
    <w:rsid w:val="3EFC4414"/>
    <w:rsid w:val="3F162F03"/>
    <w:rsid w:val="3F4C5993"/>
    <w:rsid w:val="3F634A2D"/>
    <w:rsid w:val="3FCF47CD"/>
    <w:rsid w:val="3FFC5172"/>
    <w:rsid w:val="402347D9"/>
    <w:rsid w:val="404928D0"/>
    <w:rsid w:val="4084570A"/>
    <w:rsid w:val="409E6C07"/>
    <w:rsid w:val="40CF23D7"/>
    <w:rsid w:val="42041240"/>
    <w:rsid w:val="42AB0C22"/>
    <w:rsid w:val="42C25565"/>
    <w:rsid w:val="42E6744A"/>
    <w:rsid w:val="44515CC4"/>
    <w:rsid w:val="44617BA5"/>
    <w:rsid w:val="4467501D"/>
    <w:rsid w:val="447F77D5"/>
    <w:rsid w:val="44D2767A"/>
    <w:rsid w:val="45505AB1"/>
    <w:rsid w:val="46B56AED"/>
    <w:rsid w:val="46BF6EB5"/>
    <w:rsid w:val="46CF1D97"/>
    <w:rsid w:val="47C4062C"/>
    <w:rsid w:val="483C24F4"/>
    <w:rsid w:val="48561B85"/>
    <w:rsid w:val="488E6DBF"/>
    <w:rsid w:val="48A2200E"/>
    <w:rsid w:val="48E44E8E"/>
    <w:rsid w:val="48E52A86"/>
    <w:rsid w:val="4AD4089B"/>
    <w:rsid w:val="4C15202D"/>
    <w:rsid w:val="4C8F5111"/>
    <w:rsid w:val="4D006963"/>
    <w:rsid w:val="4DB246CD"/>
    <w:rsid w:val="4DCD50A1"/>
    <w:rsid w:val="4DFF643F"/>
    <w:rsid w:val="4F1B1198"/>
    <w:rsid w:val="4F80346C"/>
    <w:rsid w:val="4FBD1364"/>
    <w:rsid w:val="4FC54A6F"/>
    <w:rsid w:val="50FB4D30"/>
    <w:rsid w:val="51470678"/>
    <w:rsid w:val="51E8523A"/>
    <w:rsid w:val="52045662"/>
    <w:rsid w:val="529E6607"/>
    <w:rsid w:val="530F1930"/>
    <w:rsid w:val="531415B2"/>
    <w:rsid w:val="536C3AA4"/>
    <w:rsid w:val="53AA1FE4"/>
    <w:rsid w:val="55C64B14"/>
    <w:rsid w:val="562E0379"/>
    <w:rsid w:val="562F6C39"/>
    <w:rsid w:val="56306F75"/>
    <w:rsid w:val="579B3D40"/>
    <w:rsid w:val="57FB2D33"/>
    <w:rsid w:val="580169C9"/>
    <w:rsid w:val="58293579"/>
    <w:rsid w:val="586C75BE"/>
    <w:rsid w:val="58B30533"/>
    <w:rsid w:val="58D327E6"/>
    <w:rsid w:val="58E80082"/>
    <w:rsid w:val="58F31AEC"/>
    <w:rsid w:val="58F43577"/>
    <w:rsid w:val="596A283E"/>
    <w:rsid w:val="5A147A38"/>
    <w:rsid w:val="5A3C3330"/>
    <w:rsid w:val="5ABE5B18"/>
    <w:rsid w:val="5B082283"/>
    <w:rsid w:val="5B184523"/>
    <w:rsid w:val="5B3B1239"/>
    <w:rsid w:val="5BB26521"/>
    <w:rsid w:val="5BB92D17"/>
    <w:rsid w:val="5C737740"/>
    <w:rsid w:val="5C7834CB"/>
    <w:rsid w:val="5D8A64C2"/>
    <w:rsid w:val="5DBD5CFE"/>
    <w:rsid w:val="5DF36D07"/>
    <w:rsid w:val="5FB02FB4"/>
    <w:rsid w:val="5FE9177F"/>
    <w:rsid w:val="604007A4"/>
    <w:rsid w:val="60A17EC1"/>
    <w:rsid w:val="61AA7405"/>
    <w:rsid w:val="61C1566F"/>
    <w:rsid w:val="61E35F4F"/>
    <w:rsid w:val="62536C31"/>
    <w:rsid w:val="62A67142"/>
    <w:rsid w:val="62B25950"/>
    <w:rsid w:val="6382356E"/>
    <w:rsid w:val="63DC2E08"/>
    <w:rsid w:val="6403027B"/>
    <w:rsid w:val="643C2C5F"/>
    <w:rsid w:val="646031C3"/>
    <w:rsid w:val="64FE574A"/>
    <w:rsid w:val="65B01F28"/>
    <w:rsid w:val="65ED6D90"/>
    <w:rsid w:val="661C6D4A"/>
    <w:rsid w:val="665F7745"/>
    <w:rsid w:val="66DE5AE5"/>
    <w:rsid w:val="679D64DC"/>
    <w:rsid w:val="6805219C"/>
    <w:rsid w:val="68807225"/>
    <w:rsid w:val="68AD34C1"/>
    <w:rsid w:val="6914700E"/>
    <w:rsid w:val="69C266CE"/>
    <w:rsid w:val="69E228CC"/>
    <w:rsid w:val="6A187DD4"/>
    <w:rsid w:val="6A6F2A48"/>
    <w:rsid w:val="6AB37CD8"/>
    <w:rsid w:val="6AD7745C"/>
    <w:rsid w:val="6B98167D"/>
    <w:rsid w:val="6B9D7C46"/>
    <w:rsid w:val="6CCA0E14"/>
    <w:rsid w:val="6D0452BC"/>
    <w:rsid w:val="6D0F30B5"/>
    <w:rsid w:val="6E2E7ECC"/>
    <w:rsid w:val="6E5244BD"/>
    <w:rsid w:val="6E6E2980"/>
    <w:rsid w:val="6ED10099"/>
    <w:rsid w:val="6EF13A5A"/>
    <w:rsid w:val="6F4362EA"/>
    <w:rsid w:val="6F9248F7"/>
    <w:rsid w:val="700E0FA8"/>
    <w:rsid w:val="70B1597A"/>
    <w:rsid w:val="71245578"/>
    <w:rsid w:val="716F43C6"/>
    <w:rsid w:val="7173160F"/>
    <w:rsid w:val="718A36C3"/>
    <w:rsid w:val="71CB7236"/>
    <w:rsid w:val="71CD79BE"/>
    <w:rsid w:val="71FE63B9"/>
    <w:rsid w:val="721455EC"/>
    <w:rsid w:val="72577912"/>
    <w:rsid w:val="72CB1EAE"/>
    <w:rsid w:val="72CE1C3F"/>
    <w:rsid w:val="72D26780"/>
    <w:rsid w:val="72FF004B"/>
    <w:rsid w:val="733E5017"/>
    <w:rsid w:val="73554876"/>
    <w:rsid w:val="73636FEB"/>
    <w:rsid w:val="7416219D"/>
    <w:rsid w:val="741622D7"/>
    <w:rsid w:val="741C6A7E"/>
    <w:rsid w:val="74FD6F36"/>
    <w:rsid w:val="7525445D"/>
    <w:rsid w:val="753552A1"/>
    <w:rsid w:val="75423ACA"/>
    <w:rsid w:val="755102D5"/>
    <w:rsid w:val="75A06676"/>
    <w:rsid w:val="75BC08E1"/>
    <w:rsid w:val="75CE43CD"/>
    <w:rsid w:val="75E331EF"/>
    <w:rsid w:val="75ED089C"/>
    <w:rsid w:val="75F33DB7"/>
    <w:rsid w:val="75FE6CDF"/>
    <w:rsid w:val="76206B6F"/>
    <w:rsid w:val="77071BC4"/>
    <w:rsid w:val="773941F0"/>
    <w:rsid w:val="77585C04"/>
    <w:rsid w:val="78914818"/>
    <w:rsid w:val="78AF3AAF"/>
    <w:rsid w:val="78B00E0E"/>
    <w:rsid w:val="79F81C8C"/>
    <w:rsid w:val="7ACD0A2E"/>
    <w:rsid w:val="7BCF4A31"/>
    <w:rsid w:val="7C305719"/>
    <w:rsid w:val="7CB3044A"/>
    <w:rsid w:val="7CBC0007"/>
    <w:rsid w:val="7D5A6731"/>
    <w:rsid w:val="7DC52667"/>
    <w:rsid w:val="7E5E78F2"/>
    <w:rsid w:val="7EAF6739"/>
    <w:rsid w:val="7EEC3576"/>
    <w:rsid w:val="7FCA660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F8F6BF"/>
  <w15:docId w15:val="{DCE98BE2-AF0B-48FC-9486-D871405DA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qFormat="1"/>
    <w:lsdException w:name="Body Text First Indent" w:semiHidden="1" w:unhideWhenUsed="1"/>
    <w:lsdException w:name="Body Text First Indent 2" w:qFormat="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Calibri" w:hAnsi="Calibri"/>
      <w:kern w:val="2"/>
      <w:sz w:val="21"/>
      <w:szCs w:val="22"/>
    </w:rPr>
  </w:style>
  <w:style w:type="paragraph" w:styleId="1">
    <w:name w:val="heading 1"/>
    <w:basedOn w:val="a"/>
    <w:next w:val="a"/>
    <w:link w:val="10"/>
    <w:qFormat/>
    <w:pPr>
      <w:keepNext/>
      <w:keepLines/>
      <w:spacing w:before="340" w:after="330" w:line="576" w:lineRule="auto"/>
      <w:outlineLvl w:val="0"/>
    </w:pPr>
    <w:rPr>
      <w:rFonts w:ascii="Times New Roman" w:hAnsi="Times New Roman"/>
      <w:b/>
      <w:kern w:val="44"/>
      <w:sz w:val="44"/>
      <w:szCs w:val="20"/>
    </w:rPr>
  </w:style>
  <w:style w:type="paragraph" w:styleId="20">
    <w:name w:val="heading 2"/>
    <w:basedOn w:val="a"/>
    <w:next w:val="a"/>
    <w:link w:val="21"/>
    <w:qFormat/>
    <w:pPr>
      <w:keepNext/>
      <w:keepLines/>
      <w:spacing w:before="260" w:after="260" w:line="413" w:lineRule="auto"/>
      <w:outlineLvl w:val="1"/>
    </w:pPr>
    <w:rPr>
      <w:rFonts w:ascii="Arial" w:eastAsia="黑体" w:hAnsi="Arial"/>
      <w:b/>
      <w:sz w:val="32"/>
      <w:szCs w:val="20"/>
    </w:rPr>
  </w:style>
  <w:style w:type="paragraph" w:styleId="3">
    <w:name w:val="heading 3"/>
    <w:basedOn w:val="a"/>
    <w:next w:val="a"/>
    <w:link w:val="30"/>
    <w:qFormat/>
    <w:pPr>
      <w:keepNext/>
      <w:keepLines/>
      <w:spacing w:before="260" w:after="260" w:line="413" w:lineRule="auto"/>
      <w:outlineLvl w:val="2"/>
    </w:pPr>
    <w:rPr>
      <w:rFonts w:ascii="Times New Roman" w:hAnsi="Times New Roman"/>
      <w:b/>
      <w:sz w:val="32"/>
      <w:szCs w:val="20"/>
    </w:rPr>
  </w:style>
  <w:style w:type="paragraph" w:styleId="4">
    <w:name w:val="heading 4"/>
    <w:basedOn w:val="a"/>
    <w:next w:val="a"/>
    <w:link w:val="40"/>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autoRedefine/>
    <w:qFormat/>
    <w:rsid w:val="00B740BB"/>
    <w:pPr>
      <w:spacing w:line="240" w:lineRule="auto"/>
      <w:ind w:firstLine="0"/>
    </w:pPr>
    <w:rPr>
      <w:sz w:val="20"/>
    </w:rPr>
  </w:style>
  <w:style w:type="paragraph" w:styleId="a3">
    <w:name w:val="Body Text Indent"/>
    <w:basedOn w:val="a"/>
    <w:next w:val="a4"/>
    <w:link w:val="a5"/>
    <w:qFormat/>
    <w:pPr>
      <w:snapToGrid w:val="0"/>
      <w:spacing w:line="420" w:lineRule="auto"/>
      <w:ind w:firstLine="479"/>
    </w:pPr>
    <w:rPr>
      <w:rFonts w:ascii="Times New Roman" w:hAnsi="Times New Roman"/>
      <w:sz w:val="24"/>
      <w:szCs w:val="20"/>
    </w:rPr>
  </w:style>
  <w:style w:type="paragraph" w:styleId="a4">
    <w:name w:val="envelope return"/>
    <w:basedOn w:val="a"/>
    <w:qFormat/>
    <w:pPr>
      <w:snapToGrid w:val="0"/>
    </w:pPr>
    <w:rPr>
      <w:rFonts w:ascii="Arial" w:hAnsi="Arial"/>
    </w:rPr>
  </w:style>
  <w:style w:type="paragraph" w:styleId="a6">
    <w:name w:val="Document Map"/>
    <w:basedOn w:val="a"/>
    <w:link w:val="a7"/>
    <w:qFormat/>
    <w:pPr>
      <w:shd w:val="clear" w:color="auto" w:fill="000080"/>
    </w:pPr>
    <w:rPr>
      <w:rFonts w:ascii="Times New Roman" w:hAnsi="Times New Roman"/>
      <w:kern w:val="0"/>
      <w:sz w:val="2"/>
      <w:szCs w:val="20"/>
    </w:rPr>
  </w:style>
  <w:style w:type="paragraph" w:styleId="a8">
    <w:name w:val="annotation text"/>
    <w:basedOn w:val="a"/>
    <w:link w:val="a9"/>
    <w:qFormat/>
    <w:pPr>
      <w:jc w:val="left"/>
    </w:pPr>
    <w:rPr>
      <w:rFonts w:ascii="Times New Roman" w:hAnsi="Times New Roman"/>
      <w:sz w:val="24"/>
      <w:szCs w:val="20"/>
    </w:rPr>
  </w:style>
  <w:style w:type="paragraph" w:styleId="TOC3">
    <w:name w:val="toc 3"/>
    <w:basedOn w:val="a"/>
    <w:next w:val="a"/>
    <w:uiPriority w:val="39"/>
    <w:unhideWhenUsed/>
    <w:qFormat/>
    <w:pPr>
      <w:widowControl/>
      <w:spacing w:after="100" w:line="276" w:lineRule="auto"/>
      <w:ind w:left="680"/>
      <w:jc w:val="left"/>
    </w:pPr>
    <w:rPr>
      <w:kern w:val="0"/>
      <w:sz w:val="22"/>
    </w:rPr>
  </w:style>
  <w:style w:type="paragraph" w:styleId="aa">
    <w:name w:val="Plain Text"/>
    <w:basedOn w:val="a"/>
    <w:link w:val="ab"/>
    <w:qFormat/>
    <w:rPr>
      <w:rFonts w:ascii="宋体" w:hAnsi="Courier New"/>
      <w:szCs w:val="21"/>
    </w:rPr>
  </w:style>
  <w:style w:type="paragraph" w:styleId="ac">
    <w:name w:val="Date"/>
    <w:basedOn w:val="a"/>
    <w:next w:val="a"/>
    <w:link w:val="ad"/>
    <w:autoRedefine/>
    <w:semiHidden/>
    <w:qFormat/>
    <w:pPr>
      <w:ind w:leftChars="2500" w:left="100"/>
    </w:pPr>
  </w:style>
  <w:style w:type="paragraph" w:styleId="ae">
    <w:name w:val="Balloon Text"/>
    <w:basedOn w:val="a"/>
    <w:link w:val="af"/>
    <w:qFormat/>
    <w:rPr>
      <w:rFonts w:ascii="Times New Roman" w:hAnsi="Times New Roman"/>
      <w:sz w:val="18"/>
      <w:szCs w:val="18"/>
    </w:rPr>
  </w:style>
  <w:style w:type="paragraph" w:styleId="af0">
    <w:name w:val="footer"/>
    <w:basedOn w:val="a"/>
    <w:link w:val="af1"/>
    <w:uiPriority w:val="99"/>
    <w:qFormat/>
    <w:pPr>
      <w:tabs>
        <w:tab w:val="center" w:pos="4153"/>
        <w:tab w:val="right" w:pos="8306"/>
      </w:tabs>
      <w:snapToGrid w:val="0"/>
      <w:jc w:val="left"/>
    </w:pPr>
    <w:rPr>
      <w:rFonts w:ascii="Times New Roman" w:hAnsi="Times New Roman"/>
      <w:sz w:val="18"/>
      <w:szCs w:val="18"/>
    </w:rPr>
  </w:style>
  <w:style w:type="paragraph" w:styleId="af2">
    <w:name w:val="header"/>
    <w:basedOn w:val="a"/>
    <w:link w:val="af3"/>
    <w:autoRedefine/>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TOC1">
    <w:name w:val="toc 1"/>
    <w:basedOn w:val="a"/>
    <w:next w:val="a"/>
    <w:uiPriority w:val="39"/>
    <w:qFormat/>
  </w:style>
  <w:style w:type="paragraph" w:styleId="TOC4">
    <w:name w:val="toc 4"/>
    <w:basedOn w:val="a"/>
    <w:next w:val="a"/>
    <w:uiPriority w:val="39"/>
    <w:qFormat/>
    <w:pPr>
      <w:ind w:leftChars="600" w:left="1260"/>
    </w:pPr>
  </w:style>
  <w:style w:type="paragraph" w:styleId="af4">
    <w:name w:val="Subtitle"/>
    <w:basedOn w:val="a"/>
    <w:next w:val="a"/>
    <w:link w:val="af5"/>
    <w:qFormat/>
    <w:pPr>
      <w:spacing w:before="240" w:after="60" w:line="312" w:lineRule="auto"/>
      <w:jc w:val="center"/>
      <w:outlineLvl w:val="1"/>
    </w:pPr>
    <w:rPr>
      <w:rFonts w:ascii="Cambria" w:hAnsi="Cambria"/>
      <w:b/>
      <w:bCs/>
      <w:kern w:val="28"/>
      <w:sz w:val="32"/>
      <w:szCs w:val="32"/>
    </w:rPr>
  </w:style>
  <w:style w:type="paragraph" w:styleId="TOC2">
    <w:name w:val="toc 2"/>
    <w:basedOn w:val="a"/>
    <w:next w:val="a"/>
    <w:uiPriority w:val="39"/>
    <w:qFormat/>
    <w:pPr>
      <w:ind w:leftChars="200" w:left="420"/>
    </w:pPr>
  </w:style>
  <w:style w:type="paragraph" w:styleId="22">
    <w:name w:val="Body Text 2"/>
    <w:basedOn w:val="a"/>
    <w:autoRedefine/>
    <w:qFormat/>
    <w:pPr>
      <w:adjustRightInd w:val="0"/>
      <w:snapToGrid w:val="0"/>
      <w:spacing w:line="360" w:lineRule="auto"/>
      <w:textAlignment w:val="baseline"/>
    </w:pPr>
    <w:rPr>
      <w:kern w:val="0"/>
      <w:sz w:val="24"/>
    </w:rPr>
  </w:style>
  <w:style w:type="paragraph" w:styleId="af6">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11">
    <w:name w:val="index 1"/>
    <w:basedOn w:val="a"/>
    <w:next w:val="a"/>
    <w:semiHidden/>
    <w:qFormat/>
    <w:pPr>
      <w:jc w:val="center"/>
    </w:pPr>
    <w:rPr>
      <w:rFonts w:ascii="仿宋_GB2312" w:eastAsia="仿宋_GB2312"/>
      <w:b/>
      <w:bCs/>
      <w:sz w:val="28"/>
    </w:rPr>
  </w:style>
  <w:style w:type="paragraph" w:styleId="af7">
    <w:name w:val="Title"/>
    <w:basedOn w:val="a"/>
    <w:next w:val="a"/>
    <w:link w:val="af8"/>
    <w:qFormat/>
    <w:pPr>
      <w:spacing w:before="240" w:after="60"/>
      <w:jc w:val="center"/>
      <w:outlineLvl w:val="0"/>
    </w:pPr>
    <w:rPr>
      <w:rFonts w:ascii="Cambria" w:hAnsi="Cambria"/>
      <w:b/>
      <w:bCs/>
      <w:sz w:val="32"/>
      <w:szCs w:val="32"/>
    </w:rPr>
  </w:style>
  <w:style w:type="paragraph" w:styleId="af9">
    <w:name w:val="annotation subject"/>
    <w:basedOn w:val="a8"/>
    <w:next w:val="a8"/>
    <w:link w:val="afa"/>
    <w:autoRedefine/>
    <w:qFormat/>
    <w:rPr>
      <w:b/>
      <w:bCs/>
      <w:szCs w:val="24"/>
    </w:rPr>
  </w:style>
  <w:style w:type="table" w:styleId="af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qFormat/>
    <w:rPr>
      <w:b/>
    </w:rPr>
  </w:style>
  <w:style w:type="character" w:styleId="afd">
    <w:name w:val="page number"/>
    <w:qFormat/>
    <w:rPr>
      <w:rFonts w:cs="Times New Roman"/>
    </w:rPr>
  </w:style>
  <w:style w:type="character" w:styleId="afe">
    <w:name w:val="FollowedHyperlink"/>
    <w:basedOn w:val="a0"/>
    <w:qFormat/>
    <w:rPr>
      <w:color w:val="954F72" w:themeColor="followedHyperlink"/>
      <w:u w:val="single"/>
    </w:rPr>
  </w:style>
  <w:style w:type="character" w:styleId="aff">
    <w:name w:val="Emphasis"/>
    <w:qFormat/>
    <w:rPr>
      <w:rFonts w:cs="Times New Roman"/>
      <w:color w:val="CC0000"/>
    </w:rPr>
  </w:style>
  <w:style w:type="character" w:styleId="aff0">
    <w:name w:val="Hyperlink"/>
    <w:autoRedefine/>
    <w:uiPriority w:val="99"/>
    <w:qFormat/>
    <w:rPr>
      <w:rFonts w:cs="Times New Roman"/>
      <w:color w:val="0000FF"/>
      <w:u w:val="single"/>
    </w:rPr>
  </w:style>
  <w:style w:type="character" w:styleId="aff1">
    <w:name w:val="annotation reference"/>
    <w:qFormat/>
    <w:rPr>
      <w:rFonts w:cs="Times New Roman"/>
      <w:sz w:val="21"/>
      <w:szCs w:val="21"/>
    </w:rPr>
  </w:style>
  <w:style w:type="character" w:customStyle="1" w:styleId="10">
    <w:name w:val="标题 1 字符"/>
    <w:link w:val="1"/>
    <w:qFormat/>
    <w:locked/>
    <w:rPr>
      <w:b/>
      <w:kern w:val="44"/>
      <w:sz w:val="44"/>
    </w:rPr>
  </w:style>
  <w:style w:type="character" w:customStyle="1" w:styleId="21">
    <w:name w:val="标题 2 字符"/>
    <w:link w:val="20"/>
    <w:qFormat/>
    <w:locked/>
    <w:rPr>
      <w:rFonts w:ascii="Arial" w:eastAsia="黑体" w:hAnsi="Arial"/>
      <w:b/>
      <w:kern w:val="2"/>
      <w:sz w:val="32"/>
    </w:rPr>
  </w:style>
  <w:style w:type="character" w:customStyle="1" w:styleId="40">
    <w:name w:val="标题 4 字符"/>
    <w:link w:val="4"/>
    <w:semiHidden/>
    <w:qFormat/>
    <w:locked/>
    <w:rPr>
      <w:rFonts w:ascii="Cambria" w:eastAsia="宋体" w:hAnsi="Cambria"/>
      <w:b/>
      <w:bCs/>
      <w:kern w:val="2"/>
      <w:sz w:val="28"/>
      <w:szCs w:val="28"/>
      <w:lang w:bidi="ar-SA"/>
    </w:rPr>
  </w:style>
  <w:style w:type="character" w:customStyle="1" w:styleId="af3">
    <w:name w:val="页眉 字符"/>
    <w:link w:val="af2"/>
    <w:qFormat/>
    <w:locked/>
    <w:rPr>
      <w:rFonts w:eastAsia="宋体"/>
      <w:kern w:val="2"/>
      <w:sz w:val="18"/>
      <w:szCs w:val="18"/>
      <w:lang w:val="en-US" w:eastAsia="zh-CN" w:bidi="ar-SA"/>
    </w:rPr>
  </w:style>
  <w:style w:type="character" w:customStyle="1" w:styleId="af1">
    <w:name w:val="页脚 字符"/>
    <w:link w:val="af0"/>
    <w:uiPriority w:val="99"/>
    <w:qFormat/>
    <w:locked/>
    <w:rPr>
      <w:rFonts w:eastAsia="宋体"/>
      <w:kern w:val="2"/>
      <w:sz w:val="18"/>
      <w:szCs w:val="18"/>
      <w:lang w:val="en-US" w:eastAsia="zh-CN" w:bidi="ar-SA"/>
    </w:rPr>
  </w:style>
  <w:style w:type="character" w:customStyle="1" w:styleId="a5">
    <w:name w:val="正文文本缩进 字符"/>
    <w:link w:val="a3"/>
    <w:qFormat/>
    <w:rPr>
      <w:rFonts w:eastAsia="宋体"/>
      <w:kern w:val="2"/>
      <w:sz w:val="24"/>
      <w:lang w:bidi="ar-SA"/>
    </w:rPr>
  </w:style>
  <w:style w:type="character" w:customStyle="1" w:styleId="ab">
    <w:name w:val="纯文本 字符"/>
    <w:link w:val="aa"/>
    <w:qFormat/>
    <w:rPr>
      <w:rFonts w:ascii="宋体" w:eastAsia="宋体" w:hAnsi="Courier New"/>
      <w:kern w:val="2"/>
      <w:sz w:val="21"/>
      <w:szCs w:val="21"/>
      <w:lang w:bidi="ar-SA"/>
    </w:rPr>
  </w:style>
  <w:style w:type="character" w:customStyle="1" w:styleId="BodyTextIndentChar">
    <w:name w:val="Body Text Indent Char"/>
    <w:autoRedefine/>
    <w:qFormat/>
    <w:locked/>
    <w:rPr>
      <w:rFonts w:ascii="Times New Roman" w:eastAsia="楷体_GB2312" w:hAnsi="Times New Roman" w:cs="Times New Roman"/>
      <w:b/>
      <w:bCs/>
      <w:color w:val="FF0000"/>
      <w:kern w:val="0"/>
      <w:sz w:val="20"/>
      <w:szCs w:val="20"/>
    </w:rPr>
  </w:style>
  <w:style w:type="character" w:customStyle="1" w:styleId="PlainTextChar">
    <w:name w:val="Plain Text Char"/>
    <w:autoRedefine/>
    <w:qFormat/>
    <w:locked/>
    <w:rPr>
      <w:rFonts w:ascii="宋体" w:eastAsia="宋体" w:hAnsi="Courier New" w:cs="Courier New"/>
      <w:sz w:val="21"/>
      <w:szCs w:val="21"/>
    </w:rPr>
  </w:style>
  <w:style w:type="character" w:customStyle="1" w:styleId="af">
    <w:name w:val="批注框文本 字符"/>
    <w:link w:val="ae"/>
    <w:autoRedefine/>
    <w:qFormat/>
    <w:locked/>
    <w:rPr>
      <w:rFonts w:eastAsia="宋体"/>
      <w:kern w:val="2"/>
      <w:sz w:val="18"/>
      <w:szCs w:val="18"/>
      <w:lang w:val="en-US" w:eastAsia="zh-CN" w:bidi="ar-SA"/>
    </w:rPr>
  </w:style>
  <w:style w:type="character" w:customStyle="1" w:styleId="Char1">
    <w:name w:val="纯文本 Char1"/>
    <w:autoRedefine/>
    <w:qFormat/>
    <w:locked/>
    <w:rPr>
      <w:rFonts w:ascii="宋体" w:hAnsi="Courier New" w:cs="Times New Roman"/>
      <w:kern w:val="2"/>
      <w:sz w:val="21"/>
    </w:rPr>
  </w:style>
  <w:style w:type="character" w:customStyle="1" w:styleId="ad">
    <w:name w:val="日期 字符"/>
    <w:link w:val="ac"/>
    <w:autoRedefine/>
    <w:semiHidden/>
    <w:qFormat/>
    <w:locked/>
    <w:rPr>
      <w:rFonts w:ascii="Calibri" w:eastAsia="宋体" w:hAnsi="Calibri"/>
      <w:kern w:val="2"/>
      <w:sz w:val="21"/>
      <w:szCs w:val="22"/>
      <w:lang w:val="en-US" w:eastAsia="zh-CN" w:bidi="ar-SA"/>
    </w:rPr>
  </w:style>
  <w:style w:type="character" w:customStyle="1" w:styleId="CharChar8">
    <w:name w:val="Char Char8"/>
    <w:autoRedefine/>
    <w:semiHidden/>
    <w:qFormat/>
    <w:locked/>
    <w:rPr>
      <w:rFonts w:cs="Times New Roman"/>
      <w:sz w:val="18"/>
      <w:szCs w:val="18"/>
    </w:rPr>
  </w:style>
  <w:style w:type="character" w:customStyle="1" w:styleId="CharChar7">
    <w:name w:val="Char Char7"/>
    <w:autoRedefine/>
    <w:semiHidden/>
    <w:qFormat/>
    <w:locked/>
    <w:rPr>
      <w:rFonts w:cs="Times New Roman"/>
      <w:sz w:val="24"/>
      <w:szCs w:val="24"/>
    </w:rPr>
  </w:style>
  <w:style w:type="character" w:customStyle="1" w:styleId="CharChar6">
    <w:name w:val="Char Char6"/>
    <w:autoRedefine/>
    <w:semiHidden/>
    <w:qFormat/>
    <w:locked/>
    <w:rPr>
      <w:rFonts w:cs="Times New Roman"/>
      <w:sz w:val="24"/>
      <w:szCs w:val="24"/>
    </w:rPr>
  </w:style>
  <w:style w:type="character" w:customStyle="1" w:styleId="CharChar4">
    <w:name w:val="Char Char4"/>
    <w:autoRedefine/>
    <w:semiHidden/>
    <w:qFormat/>
    <w:locked/>
    <w:rPr>
      <w:rFonts w:cs="Times New Roman"/>
      <w:sz w:val="18"/>
      <w:szCs w:val="18"/>
    </w:rPr>
  </w:style>
  <w:style w:type="character" w:customStyle="1" w:styleId="a7">
    <w:name w:val="文档结构图 字符"/>
    <w:link w:val="a6"/>
    <w:autoRedefine/>
    <w:semiHidden/>
    <w:qFormat/>
    <w:locked/>
    <w:rPr>
      <w:rFonts w:eastAsia="宋体"/>
      <w:sz w:val="2"/>
      <w:lang w:bidi="ar-SA"/>
    </w:rPr>
  </w:style>
  <w:style w:type="paragraph" w:customStyle="1" w:styleId="ParaCharCharCharChar">
    <w:name w:val="默认段落字体 Para Char Char Char Char"/>
    <w:basedOn w:val="a"/>
    <w:autoRedefine/>
    <w:qFormat/>
  </w:style>
  <w:style w:type="character" w:customStyle="1" w:styleId="afa">
    <w:name w:val="批注主题 字符"/>
    <w:link w:val="af9"/>
    <w:autoRedefine/>
    <w:qFormat/>
    <w:locked/>
    <w:rPr>
      <w:rFonts w:eastAsia="宋体"/>
      <w:b/>
      <w:bCs/>
      <w:kern w:val="2"/>
      <w:sz w:val="24"/>
      <w:szCs w:val="24"/>
      <w:lang w:bidi="ar-SA"/>
    </w:rPr>
  </w:style>
  <w:style w:type="character" w:customStyle="1" w:styleId="CharChar">
    <w:name w:val="Char Char"/>
    <w:autoRedefine/>
    <w:qFormat/>
    <w:locked/>
    <w:rPr>
      <w:rFonts w:cs="Times New Roman"/>
      <w:kern w:val="2"/>
      <w:sz w:val="18"/>
      <w:szCs w:val="18"/>
    </w:rPr>
  </w:style>
  <w:style w:type="paragraph" w:customStyle="1" w:styleId="GB231220">
    <w:name w:val="样式 仿宋_GB2312 行距: 固定值 20 磅"/>
    <w:basedOn w:val="a"/>
    <w:autoRedefine/>
    <w:uiPriority w:val="99"/>
    <w:qFormat/>
    <w:pPr>
      <w:spacing w:line="320" w:lineRule="exact"/>
    </w:pPr>
    <w:rPr>
      <w:rFonts w:ascii="仿宋_GB2312" w:eastAsia="仿宋_GB2312" w:hAnsi="仿宋" w:cs="宋体"/>
      <w:szCs w:val="20"/>
    </w:rPr>
  </w:style>
  <w:style w:type="paragraph" w:customStyle="1" w:styleId="CharChar1CharCharCharChar">
    <w:name w:val="Char Char1 Char Char Char Char"/>
    <w:basedOn w:val="a"/>
    <w:autoRedefine/>
    <w:qFormat/>
    <w:pPr>
      <w:widowControl/>
      <w:spacing w:after="160" w:line="240" w:lineRule="exact"/>
      <w:jc w:val="left"/>
    </w:pPr>
    <w:rPr>
      <w:rFonts w:ascii="Verdana" w:hAnsi="Verdana"/>
      <w:kern w:val="0"/>
      <w:sz w:val="20"/>
      <w:szCs w:val="20"/>
      <w:lang w:eastAsia="en-US"/>
    </w:rPr>
  </w:style>
  <w:style w:type="paragraph" w:styleId="aff2">
    <w:name w:val="List Paragraph"/>
    <w:basedOn w:val="a"/>
    <w:autoRedefine/>
    <w:qFormat/>
    <w:pPr>
      <w:ind w:firstLineChars="200" w:firstLine="420"/>
    </w:pPr>
  </w:style>
  <w:style w:type="paragraph" w:customStyle="1" w:styleId="12">
    <w:name w:val="修订1"/>
    <w:autoRedefine/>
    <w:hidden/>
    <w:uiPriority w:val="99"/>
    <w:semiHidden/>
    <w:qFormat/>
    <w:rPr>
      <w:kern w:val="2"/>
      <w:sz w:val="21"/>
      <w:szCs w:val="24"/>
    </w:rPr>
  </w:style>
  <w:style w:type="character" w:customStyle="1" w:styleId="13">
    <w:name w:val="不明显参考1"/>
    <w:autoRedefine/>
    <w:uiPriority w:val="31"/>
    <w:qFormat/>
    <w:rPr>
      <w:smallCaps/>
      <w:color w:val="C0504D"/>
      <w:u w:val="single"/>
    </w:rPr>
  </w:style>
  <w:style w:type="character" w:customStyle="1" w:styleId="af8">
    <w:name w:val="标题 字符"/>
    <w:link w:val="af7"/>
    <w:autoRedefine/>
    <w:qFormat/>
    <w:rPr>
      <w:rFonts w:ascii="Cambria" w:hAnsi="Cambria" w:cs="Times New Roman"/>
      <w:b/>
      <w:bCs/>
      <w:kern w:val="2"/>
      <w:sz w:val="32"/>
      <w:szCs w:val="32"/>
    </w:rPr>
  </w:style>
  <w:style w:type="character" w:customStyle="1" w:styleId="af5">
    <w:name w:val="副标题 字符"/>
    <w:link w:val="af4"/>
    <w:autoRedefine/>
    <w:qFormat/>
    <w:rPr>
      <w:rFonts w:ascii="Cambria" w:hAnsi="Cambria" w:cs="Times New Roman"/>
      <w:b/>
      <w:bCs/>
      <w:kern w:val="28"/>
      <w:sz w:val="32"/>
      <w:szCs w:val="32"/>
    </w:rPr>
  </w:style>
  <w:style w:type="paragraph" w:customStyle="1" w:styleId="14">
    <w:name w:val="目录标题1"/>
    <w:basedOn w:val="1"/>
    <w:next w:val="a"/>
    <w:autoRedefine/>
    <w:qFormat/>
    <w:pPr>
      <w:widowControl/>
      <w:spacing w:before="480" w:after="0" w:line="276" w:lineRule="auto"/>
      <w:outlineLvl w:val="9"/>
    </w:pPr>
    <w:rPr>
      <w:rFonts w:ascii="Cambria" w:hAnsi="Cambria"/>
      <w:color w:val="365F91"/>
      <w:kern w:val="0"/>
      <w:sz w:val="28"/>
    </w:rPr>
  </w:style>
  <w:style w:type="character" w:customStyle="1" w:styleId="30">
    <w:name w:val="标题 3 字符"/>
    <w:link w:val="3"/>
    <w:autoRedefine/>
    <w:qFormat/>
    <w:rPr>
      <w:b/>
      <w:kern w:val="2"/>
      <w:sz w:val="32"/>
    </w:rPr>
  </w:style>
  <w:style w:type="paragraph" w:styleId="aff3">
    <w:name w:val="No Spacing"/>
    <w:link w:val="aff4"/>
    <w:autoRedefine/>
    <w:qFormat/>
    <w:rPr>
      <w:rFonts w:ascii="Calibri" w:hAnsi="Calibri"/>
      <w:kern w:val="2"/>
      <w:sz w:val="22"/>
    </w:rPr>
  </w:style>
  <w:style w:type="character" w:customStyle="1" w:styleId="aff4">
    <w:name w:val="无间隔 字符"/>
    <w:link w:val="aff3"/>
    <w:autoRedefine/>
    <w:qFormat/>
    <w:rPr>
      <w:rFonts w:ascii="Calibri" w:hAnsi="Calibri"/>
      <w:kern w:val="2"/>
      <w:sz w:val="22"/>
      <w:lang w:bidi="ar-SA"/>
    </w:rPr>
  </w:style>
  <w:style w:type="character" w:customStyle="1" w:styleId="a9">
    <w:name w:val="批注文字 字符"/>
    <w:link w:val="a8"/>
    <w:autoRedefine/>
    <w:qFormat/>
    <w:rPr>
      <w:kern w:val="2"/>
      <w:sz w:val="24"/>
    </w:rPr>
  </w:style>
  <w:style w:type="paragraph" w:customStyle="1" w:styleId="CharCharCharCharCharCharChar1">
    <w:name w:val="Char Char Char Char Char Char Char1"/>
    <w:basedOn w:val="a"/>
    <w:autoRedefine/>
    <w:qFormat/>
    <w:rPr>
      <w:rFonts w:ascii="Times New Roman" w:hAnsi="Times New Roman"/>
      <w:szCs w:val="24"/>
    </w:rPr>
  </w:style>
  <w:style w:type="paragraph" w:customStyle="1" w:styleId="Style13">
    <w:name w:val="_Style 13"/>
    <w:autoRedefine/>
    <w:qFormat/>
    <w:pPr>
      <w:spacing w:before="120" w:after="120" w:line="288" w:lineRule="auto"/>
    </w:pPr>
    <w:rPr>
      <w:rFonts w:ascii="Arial" w:eastAsia="等线"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070DA99-00FD-40CB-990E-4B54E94EEB3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13</Pages>
  <Words>999</Words>
  <Characters>5696</Characters>
  <Application>Microsoft Office Word</Application>
  <DocSecurity>0</DocSecurity>
  <Lines>47</Lines>
  <Paragraphs>13</Paragraphs>
  <ScaleCrop>false</ScaleCrop>
  <Company>Microsoft</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2012年度工作会材料之一                                         内部资料</dc:title>
  <dc:creator>张小兵</dc:creator>
  <cp:lastModifiedBy>Administrator</cp:lastModifiedBy>
  <cp:revision>7</cp:revision>
  <cp:lastPrinted>2026-10-16T03:38:00Z</cp:lastPrinted>
  <dcterms:created xsi:type="dcterms:W3CDTF">2025-02-08T02:12:00Z</dcterms:created>
  <dcterms:modified xsi:type="dcterms:W3CDTF">2026-10-16T05:59:00Z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eyJoZGlkIjoiMTgwNWNhNGY3NmFjZmRiOTVhMTk4MzQ1NzQyMzUxZDYiLCJ1c2VySWQiOiIzODEyMzc0MzkifQ==</vt:lpwstr>
  </property>
  <property fmtid="{D5CDD505-2E9C-101B-9397-08002B2CF9AE}" pid="4" name="ICV">
    <vt:lpwstr>67BAC768B0CE4931B40197E62585DFDE_13</vt:lpwstr>
  </property>
</Properties>
</file>